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64B" w:rsidRPr="007C01E9" w:rsidRDefault="003E52CC" w:rsidP="009E164B">
      <w:pPr>
        <w:pStyle w:val="Title"/>
      </w:pPr>
      <w:r w:rsidRPr="007C01E9">
        <w:t xml:space="preserve"> </w:t>
      </w:r>
      <w:r w:rsidR="00A8261A" w:rsidRPr="007C01E9">
        <w:rPr>
          <w:noProof/>
        </w:rPr>
        <w:drawing>
          <wp:inline distT="0" distB="0" distL="0" distR="0" wp14:anchorId="0F8EC461" wp14:editId="73107F66">
            <wp:extent cx="1254760" cy="861060"/>
            <wp:effectExtent l="0" t="0" r="2540" b="0"/>
            <wp:docPr id="1" name="Picture 1" descr="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4760" cy="861060"/>
                    </a:xfrm>
                    <a:prstGeom prst="rect">
                      <a:avLst/>
                    </a:prstGeom>
                    <a:noFill/>
                    <a:ln>
                      <a:noFill/>
                    </a:ln>
                  </pic:spPr>
                </pic:pic>
              </a:graphicData>
            </a:graphic>
          </wp:inline>
        </w:drawing>
      </w:r>
    </w:p>
    <w:p w:rsidR="00F25C39" w:rsidRPr="007C01E9" w:rsidRDefault="00376B5B" w:rsidP="00F25C39">
      <w:pPr>
        <w:pStyle w:val="Title"/>
      </w:pPr>
      <w:r w:rsidRPr="007C01E9">
        <w:t xml:space="preserve">   </w:t>
      </w:r>
      <w:r w:rsidR="00963C71" w:rsidRPr="007C01E9">
        <w:t xml:space="preserve"> </w:t>
      </w:r>
    </w:p>
    <w:p w:rsidR="00F25C39" w:rsidRPr="007C01E9" w:rsidRDefault="00D147D1" w:rsidP="00F25C39">
      <w:pPr>
        <w:jc w:val="center"/>
        <w:rPr>
          <w:b/>
          <w:bCs/>
        </w:rPr>
      </w:pPr>
      <w:r w:rsidRPr="007C01E9">
        <w:rPr>
          <w:b/>
          <w:bCs/>
        </w:rPr>
        <w:t>ASSOCIATE OF APPLIED SCI</w:t>
      </w:r>
      <w:r w:rsidR="00F25C39" w:rsidRPr="007C01E9">
        <w:rPr>
          <w:b/>
          <w:bCs/>
        </w:rPr>
        <w:t>ENCE NURSING PROGRAM</w:t>
      </w:r>
    </w:p>
    <w:p w:rsidR="0037659D" w:rsidRPr="007C01E9" w:rsidRDefault="0037659D" w:rsidP="0037659D">
      <w:pPr>
        <w:jc w:val="center"/>
        <w:rPr>
          <w:b/>
          <w:bCs/>
        </w:rPr>
      </w:pPr>
      <w:r w:rsidRPr="007C01E9">
        <w:rPr>
          <w:b/>
          <w:bCs/>
        </w:rPr>
        <w:t>COURSE SYLLABUS</w:t>
      </w:r>
    </w:p>
    <w:p w:rsidR="00F25C39" w:rsidRPr="007C01E9" w:rsidRDefault="00F25C39" w:rsidP="00F25C39">
      <w:pPr>
        <w:jc w:val="center"/>
        <w:rPr>
          <w:b/>
          <w:bCs/>
        </w:rPr>
      </w:pPr>
    </w:p>
    <w:p w:rsidR="0037659D" w:rsidRPr="007C01E9" w:rsidRDefault="00F25C39" w:rsidP="00F25C39">
      <w:pPr>
        <w:jc w:val="center"/>
        <w:rPr>
          <w:b/>
          <w:bCs/>
        </w:rPr>
      </w:pPr>
      <w:r w:rsidRPr="007C01E9">
        <w:rPr>
          <w:b/>
          <w:bCs/>
        </w:rPr>
        <w:t xml:space="preserve">NURS </w:t>
      </w:r>
      <w:r w:rsidR="00B54BD0" w:rsidRPr="007C01E9">
        <w:rPr>
          <w:b/>
          <w:bCs/>
        </w:rPr>
        <w:t>25</w:t>
      </w:r>
      <w:r w:rsidR="000B511D" w:rsidRPr="007C01E9">
        <w:rPr>
          <w:b/>
          <w:bCs/>
        </w:rPr>
        <w:t>7</w:t>
      </w:r>
      <w:r w:rsidR="008060F3" w:rsidRPr="007C01E9">
        <w:rPr>
          <w:b/>
          <w:bCs/>
        </w:rPr>
        <w:t xml:space="preserve">:  </w:t>
      </w:r>
      <w:r w:rsidR="003D7034" w:rsidRPr="007C01E9">
        <w:rPr>
          <w:b/>
          <w:bCs/>
        </w:rPr>
        <w:t>NURSING CARE OF ADULTS WITH ACUTE AND CHRONIC ILLNESS</w:t>
      </w:r>
    </w:p>
    <w:p w:rsidR="008060F3" w:rsidRPr="007C01E9" w:rsidRDefault="000B511D" w:rsidP="00F25C39">
      <w:pPr>
        <w:jc w:val="center"/>
        <w:rPr>
          <w:b/>
          <w:bCs/>
        </w:rPr>
      </w:pPr>
      <w:r w:rsidRPr="007C01E9">
        <w:rPr>
          <w:b/>
          <w:bCs/>
        </w:rPr>
        <w:t>5 CREDITS (3 theory (45</w:t>
      </w:r>
      <w:r w:rsidR="0083473E" w:rsidRPr="007C01E9">
        <w:rPr>
          <w:b/>
          <w:bCs/>
        </w:rPr>
        <w:t xml:space="preserve"> hours) credits and 2 Clinical (90</w:t>
      </w:r>
      <w:r w:rsidR="008060F3" w:rsidRPr="007C01E9">
        <w:rPr>
          <w:b/>
          <w:bCs/>
        </w:rPr>
        <w:t xml:space="preserve"> hours) credit) </w:t>
      </w:r>
    </w:p>
    <w:p w:rsidR="0037659D" w:rsidRPr="007C01E9" w:rsidRDefault="00872AAF" w:rsidP="00F25C39">
      <w:pPr>
        <w:jc w:val="center"/>
        <w:rPr>
          <w:b/>
          <w:bCs/>
        </w:rPr>
      </w:pPr>
      <w:r>
        <w:rPr>
          <w:b/>
          <w:bCs/>
        </w:rPr>
        <w:t>Fall 2017</w:t>
      </w:r>
    </w:p>
    <w:p w:rsidR="00787EB7" w:rsidRPr="007C01E9" w:rsidRDefault="00787EB7" w:rsidP="00787EB7"/>
    <w:p w:rsidR="00787EB7" w:rsidRPr="007C01E9" w:rsidRDefault="00787EB7" w:rsidP="00F25C39">
      <w:pPr>
        <w:jc w:val="center"/>
        <w:rPr>
          <w:b/>
          <w:bCs/>
          <w:color w:val="3366FF"/>
        </w:rPr>
      </w:pPr>
    </w:p>
    <w:p w:rsidR="00787EB7" w:rsidRPr="007C01E9" w:rsidRDefault="00F25C39" w:rsidP="00D76868">
      <w:pPr>
        <w:shd w:val="clear" w:color="auto" w:fill="C2D69B"/>
        <w:rPr>
          <w:b/>
          <w:bCs/>
          <w:u w:val="single"/>
        </w:rPr>
      </w:pPr>
      <w:r w:rsidRPr="007C01E9">
        <w:rPr>
          <w:b/>
          <w:bCs/>
          <w:u w:val="single"/>
        </w:rPr>
        <w:t>GENERAL INFORMATION</w:t>
      </w:r>
    </w:p>
    <w:p w:rsidR="00F25C39" w:rsidRPr="007C01E9" w:rsidRDefault="00F25C39" w:rsidP="00787EB7">
      <w:r w:rsidRPr="007C01E9">
        <w:tab/>
        <w:t xml:space="preserve"> </w:t>
      </w:r>
    </w:p>
    <w:p w:rsidR="00F25C39" w:rsidRPr="007C01E9" w:rsidRDefault="00F25C39" w:rsidP="00F25C39">
      <w:pPr>
        <w:rPr>
          <w:b/>
        </w:rPr>
      </w:pPr>
    </w:p>
    <w:p w:rsidR="00787EB7" w:rsidRPr="007C01E9" w:rsidRDefault="00787EB7" w:rsidP="005F0A8A">
      <w:pPr>
        <w:numPr>
          <w:ilvl w:val="0"/>
          <w:numId w:val="2"/>
        </w:numPr>
        <w:rPr>
          <w:b/>
        </w:rPr>
      </w:pPr>
      <w:r w:rsidRPr="007C01E9">
        <w:rPr>
          <w:b/>
        </w:rPr>
        <w:t>INSTRUCTOR INFORMATION:</w:t>
      </w:r>
    </w:p>
    <w:p w:rsidR="00FB554F" w:rsidRPr="007C01E9" w:rsidRDefault="00FB554F" w:rsidP="00FB554F">
      <w:pPr>
        <w:ind w:left="1080"/>
        <w:rPr>
          <w:b/>
        </w:rPr>
      </w:pPr>
    </w:p>
    <w:p w:rsidR="00F25C39" w:rsidRPr="007C01E9" w:rsidRDefault="000C4B45" w:rsidP="005F0A8A">
      <w:pPr>
        <w:numPr>
          <w:ilvl w:val="1"/>
          <w:numId w:val="2"/>
        </w:numPr>
        <w:tabs>
          <w:tab w:val="left" w:pos="1890"/>
        </w:tabs>
        <w:rPr>
          <w:u w:val="single"/>
        </w:rPr>
      </w:pPr>
      <w:r w:rsidRPr="007C01E9">
        <w:rPr>
          <w:bCs/>
          <w:u w:val="single"/>
        </w:rPr>
        <w:t>T</w:t>
      </w:r>
      <w:r w:rsidR="00787EB7" w:rsidRPr="007C01E9">
        <w:rPr>
          <w:bCs/>
          <w:u w:val="single"/>
        </w:rPr>
        <w:t>heory</w:t>
      </w:r>
      <w:r w:rsidR="00BB6835" w:rsidRPr="007C01E9">
        <w:rPr>
          <w:bCs/>
          <w:u w:val="single"/>
        </w:rPr>
        <w:t xml:space="preserve"> and Clinical</w:t>
      </w:r>
      <w:r w:rsidR="00787EB7" w:rsidRPr="007C01E9">
        <w:rPr>
          <w:bCs/>
          <w:u w:val="single"/>
        </w:rPr>
        <w:t xml:space="preserve"> Instructor(s)</w:t>
      </w:r>
      <w:r w:rsidR="00F25C39" w:rsidRPr="007C01E9">
        <w:rPr>
          <w:bCs/>
          <w:u w:val="single"/>
        </w:rPr>
        <w:t>:</w:t>
      </w:r>
    </w:p>
    <w:p w:rsidR="002A0008" w:rsidRPr="007C01E9" w:rsidRDefault="002A0008" w:rsidP="002A0008">
      <w:pPr>
        <w:tabs>
          <w:tab w:val="left" w:pos="1890"/>
        </w:tabs>
        <w:rPr>
          <w:u w:val="single"/>
        </w:rPr>
      </w:pPr>
    </w:p>
    <w:p w:rsidR="002A0008" w:rsidRPr="007C01E9" w:rsidRDefault="00787EB7" w:rsidP="002A0008">
      <w:r w:rsidRPr="007C01E9">
        <w:tab/>
      </w:r>
      <w:r w:rsidRPr="007C01E9">
        <w:tab/>
      </w:r>
      <w:r w:rsidR="00925403" w:rsidRPr="007C01E9">
        <w:t xml:space="preserve">       </w:t>
      </w:r>
      <w:r w:rsidR="002A0008" w:rsidRPr="007C01E9">
        <w:rPr>
          <w:bCs/>
        </w:rPr>
        <w:t xml:space="preserve">Heidi Johnston, </w:t>
      </w:r>
      <w:r w:rsidR="00872AAF">
        <w:rPr>
          <w:bCs/>
        </w:rPr>
        <w:t>DNP</w:t>
      </w:r>
      <w:r w:rsidR="002A2CD1" w:rsidRPr="007C01E9">
        <w:rPr>
          <w:bCs/>
        </w:rPr>
        <w:t>, RN</w:t>
      </w:r>
      <w:r w:rsidR="00F0003A" w:rsidRPr="007C01E9">
        <w:rPr>
          <w:bCs/>
        </w:rPr>
        <w:t>, CNE</w:t>
      </w:r>
      <w:r w:rsidR="002A0008" w:rsidRPr="007C01E9">
        <w:rPr>
          <w:b/>
          <w:bCs/>
        </w:rPr>
        <w:t xml:space="preserve">     </w:t>
      </w:r>
      <w:r w:rsidR="00F0003A" w:rsidRPr="007C01E9">
        <w:rPr>
          <w:b/>
          <w:bCs/>
        </w:rPr>
        <w:t xml:space="preserve">  </w:t>
      </w:r>
      <w:r w:rsidR="00F53055">
        <w:rPr>
          <w:b/>
          <w:bCs/>
        </w:rPr>
        <w:t>775-</w:t>
      </w:r>
      <w:r w:rsidR="00F53055">
        <w:t xml:space="preserve">753-2000 </w:t>
      </w:r>
    </w:p>
    <w:p w:rsidR="00260CF9" w:rsidRPr="007C01E9" w:rsidRDefault="00260CF9" w:rsidP="00260CF9">
      <w:r w:rsidRPr="007C01E9">
        <w:t xml:space="preserve">                                                                                  </w:t>
      </w:r>
      <w:r w:rsidR="00BB6835" w:rsidRPr="007C01E9">
        <w:t xml:space="preserve">   </w:t>
      </w:r>
      <w:r w:rsidR="002A2CD1" w:rsidRPr="007C01E9">
        <w:t xml:space="preserve">     </w:t>
      </w:r>
      <w:hyperlink r:id="rId9" w:history="1">
        <w:r w:rsidR="001E6E06" w:rsidRPr="007C01E9">
          <w:rPr>
            <w:rStyle w:val="Hyperlink"/>
          </w:rPr>
          <w:t>heidi.johnston@gbcnv.edu</w:t>
        </w:r>
      </w:hyperlink>
    </w:p>
    <w:p w:rsidR="002A2CD1" w:rsidRPr="007C01E9" w:rsidRDefault="002A0008" w:rsidP="002A0008">
      <w:r w:rsidRPr="007C01E9">
        <w:tab/>
      </w:r>
      <w:r w:rsidRPr="007C01E9">
        <w:tab/>
        <w:t xml:space="preserve">       </w:t>
      </w:r>
    </w:p>
    <w:p w:rsidR="00A8261A" w:rsidRPr="007C01E9" w:rsidRDefault="002A2CD1" w:rsidP="00A8261A">
      <w:r w:rsidRPr="007C01E9">
        <w:t xml:space="preserve">   </w:t>
      </w:r>
      <w:r w:rsidR="002A0008" w:rsidRPr="007C01E9">
        <w:t xml:space="preserve"> </w:t>
      </w:r>
      <w:r w:rsidRPr="007C01E9">
        <w:t xml:space="preserve">                          </w:t>
      </w:r>
      <w:r w:rsidR="00810BCB" w:rsidRPr="007C01E9">
        <w:t xml:space="preserve"> Sharon Sutherland, MSN, RN</w:t>
      </w:r>
      <w:r w:rsidR="00A8261A" w:rsidRPr="007C01E9">
        <w:t xml:space="preserve">     </w:t>
      </w:r>
      <w:r w:rsidR="00810BCB" w:rsidRPr="007C01E9">
        <w:t xml:space="preserve">    </w:t>
      </w:r>
      <w:r w:rsidR="0062556B">
        <w:t xml:space="preserve"> </w:t>
      </w:r>
      <w:r w:rsidR="00F53055">
        <w:t xml:space="preserve">775-753-2017 </w:t>
      </w:r>
    </w:p>
    <w:p w:rsidR="0034747D" w:rsidRPr="007C01E9" w:rsidRDefault="00A8261A" w:rsidP="00A8261A">
      <w:r w:rsidRPr="007C01E9">
        <w:t xml:space="preserve">                                                                             </w:t>
      </w:r>
      <w:r w:rsidR="0034747D">
        <w:t xml:space="preserve">            </w:t>
      </w:r>
      <w:hyperlink r:id="rId10" w:history="1">
        <w:r w:rsidR="0034747D" w:rsidRPr="00A66006">
          <w:rPr>
            <w:rStyle w:val="Hyperlink"/>
          </w:rPr>
          <w:t>sharon.sutherland@gbcnv.edu</w:t>
        </w:r>
      </w:hyperlink>
    </w:p>
    <w:p w:rsidR="00D00F4F" w:rsidRPr="007C01E9" w:rsidRDefault="00D00F4F"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C01E9">
        <w:tab/>
      </w:r>
      <w:r w:rsidRPr="007C01E9">
        <w:tab/>
      </w:r>
      <w:r w:rsidRPr="007C01E9">
        <w:tab/>
      </w:r>
    </w:p>
    <w:p w:rsidR="00810BCB" w:rsidRPr="007C01E9" w:rsidRDefault="00810BCB"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C01E9">
        <w:t xml:space="preserve">            </w:t>
      </w:r>
      <w:r w:rsidR="0033406C">
        <w:t xml:space="preserve">                   </w:t>
      </w:r>
      <w:r w:rsidR="00872AAF">
        <w:t>Stacy Rust</w:t>
      </w:r>
      <w:r w:rsidRPr="007C01E9">
        <w:t xml:space="preserve">, MSN, RN                  </w:t>
      </w:r>
      <w:r w:rsidR="0062556B">
        <w:t xml:space="preserve"> </w:t>
      </w:r>
      <w:r w:rsidR="00872AAF">
        <w:t xml:space="preserve">    </w:t>
      </w:r>
      <w:r w:rsidR="00F53055">
        <w:t xml:space="preserve">775-623-1823 </w:t>
      </w:r>
    </w:p>
    <w:p w:rsidR="00810BCB" w:rsidRDefault="00810BCB"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Pr>
      </w:pPr>
      <w:r w:rsidRPr="007C01E9">
        <w:t xml:space="preserve">                                                                                          </w:t>
      </w:r>
      <w:hyperlink r:id="rId11" w:history="1">
        <w:r w:rsidR="00872AAF">
          <w:rPr>
            <w:rStyle w:val="Hyperlink"/>
          </w:rPr>
          <w:t>stacy.rust</w:t>
        </w:r>
        <w:r w:rsidR="0033406C" w:rsidRPr="00100CD9">
          <w:rPr>
            <w:rStyle w:val="Hyperlink"/>
          </w:rPr>
          <w:t>@gbcnv.edu</w:t>
        </w:r>
      </w:hyperlink>
    </w:p>
    <w:p w:rsidR="00872AAF" w:rsidRDefault="00872AAF"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rPr>
      </w:pPr>
    </w:p>
    <w:p w:rsidR="00872AAF" w:rsidRDefault="00872AAF"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Hyperlink"/>
          <w:color w:val="auto"/>
          <w:u w:val="none"/>
        </w:rPr>
      </w:pPr>
      <w:r>
        <w:rPr>
          <w:rStyle w:val="Hyperlink"/>
          <w:u w:val="none"/>
        </w:rPr>
        <w:tab/>
      </w:r>
      <w:r>
        <w:rPr>
          <w:rStyle w:val="Hyperlink"/>
          <w:u w:val="none"/>
        </w:rPr>
        <w:tab/>
      </w:r>
      <w:r>
        <w:rPr>
          <w:rStyle w:val="Hyperlink"/>
          <w:u w:val="none"/>
        </w:rPr>
        <w:tab/>
        <w:t xml:space="preserve">            </w:t>
      </w:r>
      <w:r>
        <w:rPr>
          <w:rStyle w:val="Hyperlink"/>
          <w:color w:val="auto"/>
          <w:u w:val="none"/>
        </w:rPr>
        <w:t>Glenn Taylor, MSN, RN</w:t>
      </w:r>
      <w:r>
        <w:rPr>
          <w:rStyle w:val="Hyperlink"/>
          <w:color w:val="auto"/>
          <w:u w:val="none"/>
        </w:rPr>
        <w:tab/>
        <w:t xml:space="preserve">                  </w:t>
      </w:r>
      <w:r w:rsidR="00F53055">
        <w:rPr>
          <w:rStyle w:val="Hyperlink"/>
          <w:color w:val="auto"/>
          <w:u w:val="none"/>
        </w:rPr>
        <w:t>775-727-2011</w:t>
      </w:r>
    </w:p>
    <w:p w:rsidR="00872AAF" w:rsidRPr="00872AAF" w:rsidRDefault="00872AAF"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t xml:space="preserve">                  </w:t>
      </w:r>
      <w:hyperlink r:id="rId12" w:history="1">
        <w:r>
          <w:rPr>
            <w:rStyle w:val="Hyperlink"/>
          </w:rPr>
          <w:t>glenn.taylor</w:t>
        </w:r>
        <w:r w:rsidRPr="00100CD9">
          <w:rPr>
            <w:rStyle w:val="Hyperlink"/>
          </w:rPr>
          <w:t>@gbcnv.edu</w:t>
        </w:r>
      </w:hyperlink>
    </w:p>
    <w:p w:rsidR="00810BCB" w:rsidRPr="007C01E9" w:rsidRDefault="00810BCB" w:rsidP="00D00F4F">
      <w:pPr>
        <w:tabs>
          <w:tab w:val="left" w:pos="-1080"/>
          <w:tab w:val="left" w:pos="-720"/>
          <w:tab w:val="left" w:pos="0"/>
          <w:tab w:val="left" w:pos="360"/>
          <w:tab w:val="left" w:pos="720"/>
          <w:tab w:val="left" w:pos="1080"/>
          <w:tab w:val="left" w:pos="2160"/>
          <w:tab w:val="left" w:pos="288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DF378D" w:rsidRPr="007C01E9" w:rsidRDefault="00FF4C2D" w:rsidP="005F0A8A">
      <w:pPr>
        <w:numPr>
          <w:ilvl w:val="1"/>
          <w:numId w:val="2"/>
        </w:numPr>
        <w:tabs>
          <w:tab w:val="left" w:pos="-1080"/>
          <w:tab w:val="left" w:pos="-810"/>
          <w:tab w:val="left" w:pos="-720"/>
          <w:tab w:val="left" w:pos="-450"/>
          <w:tab w:val="left" w:pos="0"/>
          <w:tab w:val="left" w:pos="360"/>
          <w:tab w:val="left" w:pos="720"/>
          <w:tab w:val="left" w:pos="1080"/>
          <w:tab w:val="left" w:pos="1890"/>
          <w:tab w:val="left" w:pos="216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7C01E9">
        <w:rPr>
          <w:u w:val="single"/>
        </w:rPr>
        <w:t>Office</w:t>
      </w:r>
      <w:r w:rsidR="00975925" w:rsidRPr="007C01E9">
        <w:rPr>
          <w:u w:val="single"/>
        </w:rPr>
        <w:t xml:space="preserve"> and</w:t>
      </w:r>
      <w:r w:rsidRPr="007C01E9">
        <w:rPr>
          <w:u w:val="single"/>
        </w:rPr>
        <w:t xml:space="preserve"> Hours</w:t>
      </w:r>
      <w:r w:rsidR="00485A11" w:rsidRPr="007C01E9">
        <w:rPr>
          <w:u w:val="single"/>
        </w:rPr>
        <w:t>:</w:t>
      </w:r>
    </w:p>
    <w:p w:rsidR="002A0008" w:rsidRPr="007C01E9" w:rsidRDefault="002A0008" w:rsidP="002A0008">
      <w:pPr>
        <w:tabs>
          <w:tab w:val="left" w:pos="-1080"/>
          <w:tab w:val="left" w:pos="-810"/>
          <w:tab w:val="left" w:pos="-720"/>
          <w:tab w:val="left" w:pos="-450"/>
          <w:tab w:val="left" w:pos="0"/>
          <w:tab w:val="left" w:pos="360"/>
          <w:tab w:val="left" w:pos="720"/>
          <w:tab w:val="left" w:pos="1080"/>
          <w:tab w:val="left" w:pos="1890"/>
          <w:tab w:val="left" w:pos="216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rsidR="002A0008" w:rsidRPr="007C01E9" w:rsidRDefault="003D7034" w:rsidP="003D7034">
      <w:pPr>
        <w:tabs>
          <w:tab w:val="left" w:pos="-1080"/>
          <w:tab w:val="left" w:pos="-810"/>
          <w:tab w:val="left" w:pos="-720"/>
          <w:tab w:val="left" w:pos="-450"/>
          <w:tab w:val="left" w:pos="0"/>
          <w:tab w:val="left" w:pos="360"/>
          <w:tab w:val="left" w:pos="720"/>
          <w:tab w:val="left" w:pos="1080"/>
          <w:tab w:val="left" w:pos="1890"/>
          <w:tab w:val="left" w:pos="216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C01E9">
        <w:t xml:space="preserve">                           </w:t>
      </w:r>
      <w:r w:rsidR="002A0008" w:rsidRPr="007C01E9">
        <w:t>Heidi Johnston</w:t>
      </w:r>
    </w:p>
    <w:p w:rsidR="00485A11" w:rsidRPr="007C01E9" w:rsidRDefault="002A0008" w:rsidP="00485A11">
      <w:pPr>
        <w:jc w:val="both"/>
      </w:pPr>
      <w:r w:rsidRPr="007C01E9">
        <w:t xml:space="preserve">                           </w:t>
      </w:r>
      <w:r w:rsidR="00FF4C2D" w:rsidRPr="007C01E9">
        <w:t>Health Sciences Room 1</w:t>
      </w:r>
      <w:r w:rsidRPr="007C01E9">
        <w:t>20</w:t>
      </w:r>
      <w:r w:rsidR="000A6F21" w:rsidRPr="007C01E9">
        <w:t xml:space="preserve"> </w:t>
      </w:r>
    </w:p>
    <w:p w:rsidR="006B3B25" w:rsidRPr="007C01E9" w:rsidRDefault="002A0008" w:rsidP="008635EC">
      <w:pPr>
        <w:jc w:val="both"/>
      </w:pPr>
      <w:r w:rsidRPr="007C01E9">
        <w:t xml:space="preserve">                           </w:t>
      </w:r>
      <w:r w:rsidR="008635EC">
        <w:t>Thursday 0900-1200 and 1330-1530</w:t>
      </w:r>
    </w:p>
    <w:p w:rsidR="000A6F21" w:rsidRPr="007C01E9" w:rsidRDefault="00485A11" w:rsidP="00485A11">
      <w:pPr>
        <w:ind w:left="1890" w:hanging="1800"/>
        <w:jc w:val="both"/>
      </w:pPr>
      <w:r w:rsidRPr="007C01E9">
        <w:rPr>
          <w:b/>
        </w:rPr>
        <w:t xml:space="preserve">                          </w:t>
      </w:r>
      <w:r w:rsidR="009B2447" w:rsidRPr="007C01E9">
        <w:t>Also by appointment</w:t>
      </w:r>
      <w:r w:rsidR="002F543C" w:rsidRPr="007C01E9">
        <w:t xml:space="preserve"> </w:t>
      </w:r>
    </w:p>
    <w:p w:rsidR="00B54BD0" w:rsidRPr="007C01E9" w:rsidRDefault="00B54BD0" w:rsidP="00485A11">
      <w:pPr>
        <w:ind w:left="1890" w:hanging="1800"/>
        <w:jc w:val="both"/>
      </w:pPr>
    </w:p>
    <w:p w:rsidR="00B54BD0" w:rsidRPr="007C01E9" w:rsidRDefault="00B54BD0" w:rsidP="00485A11">
      <w:pPr>
        <w:ind w:left="1890" w:hanging="1800"/>
        <w:jc w:val="both"/>
      </w:pPr>
      <w:r w:rsidRPr="007C01E9">
        <w:t xml:space="preserve">                         </w:t>
      </w:r>
      <w:r w:rsidR="00A8261A" w:rsidRPr="007C01E9">
        <w:t>Sharon Sutherland</w:t>
      </w:r>
    </w:p>
    <w:p w:rsidR="00B54BD0" w:rsidRDefault="00B54BD0" w:rsidP="00A74018">
      <w:pPr>
        <w:ind w:left="1890" w:hanging="1800"/>
        <w:jc w:val="both"/>
      </w:pPr>
      <w:r w:rsidRPr="007C01E9">
        <w:t xml:space="preserve">                         Health Sciences Room </w:t>
      </w:r>
      <w:r w:rsidR="00A74018">
        <w:t>11</w:t>
      </w:r>
      <w:r w:rsidR="008635EC">
        <w:t>7</w:t>
      </w:r>
    </w:p>
    <w:p w:rsidR="00A74018" w:rsidRPr="007C01E9" w:rsidRDefault="00A74018" w:rsidP="00A74018">
      <w:pPr>
        <w:jc w:val="both"/>
      </w:pPr>
      <w:r>
        <w:t xml:space="preserve">                </w:t>
      </w:r>
      <w:r w:rsidR="006B3B25">
        <w:t xml:space="preserve">           Monday and Wednesday: 0800-0900 and 1100-1200</w:t>
      </w:r>
    </w:p>
    <w:p w:rsidR="00A74018" w:rsidRDefault="00117240" w:rsidP="00810BCB">
      <w:pPr>
        <w:tabs>
          <w:tab w:val="center" w:pos="4365"/>
        </w:tabs>
        <w:ind w:left="1890" w:hanging="1800"/>
        <w:jc w:val="both"/>
      </w:pPr>
      <w:r w:rsidRPr="007C01E9">
        <w:t xml:space="preserve">                         </w:t>
      </w:r>
      <w:r w:rsidR="00A74018">
        <w:t>Friday</w:t>
      </w:r>
      <w:r w:rsidRPr="007C01E9">
        <w:t xml:space="preserve">: </w:t>
      </w:r>
      <w:r w:rsidR="00A74018">
        <w:t>11</w:t>
      </w:r>
      <w:r w:rsidR="002A2CD1" w:rsidRPr="007C01E9">
        <w:t>00-1200</w:t>
      </w:r>
      <w:r w:rsidR="00A74018">
        <w:t xml:space="preserve"> </w:t>
      </w:r>
    </w:p>
    <w:p w:rsidR="00117240" w:rsidRPr="007C01E9" w:rsidRDefault="00A74018" w:rsidP="00810BCB">
      <w:pPr>
        <w:tabs>
          <w:tab w:val="center" w:pos="4365"/>
        </w:tabs>
        <w:ind w:left="1890" w:hanging="1800"/>
        <w:jc w:val="both"/>
      </w:pPr>
      <w:r>
        <w:t xml:space="preserve">                         Also by appointment</w:t>
      </w:r>
      <w:r w:rsidR="00810BCB" w:rsidRPr="007C01E9">
        <w:tab/>
      </w:r>
    </w:p>
    <w:p w:rsidR="00810BCB" w:rsidRPr="007C01E9" w:rsidRDefault="00810BCB" w:rsidP="00485A11">
      <w:pPr>
        <w:ind w:left="1890" w:hanging="1800"/>
        <w:jc w:val="both"/>
      </w:pPr>
    </w:p>
    <w:p w:rsidR="00810BCB" w:rsidRPr="007C01E9" w:rsidRDefault="00810BCB" w:rsidP="00485A11">
      <w:pPr>
        <w:ind w:left="1890" w:hanging="1800"/>
        <w:jc w:val="both"/>
      </w:pPr>
      <w:r w:rsidRPr="007C01E9">
        <w:lastRenderedPageBreak/>
        <w:t xml:space="preserve">                         </w:t>
      </w:r>
      <w:r w:rsidR="00D73E16">
        <w:t>Stacy Rust</w:t>
      </w:r>
      <w:r w:rsidR="002E4840">
        <w:t xml:space="preserve"> </w:t>
      </w:r>
    </w:p>
    <w:p w:rsidR="007C01E9" w:rsidRDefault="00810BCB" w:rsidP="00A74018">
      <w:pPr>
        <w:ind w:left="1890" w:hanging="1800"/>
        <w:jc w:val="both"/>
      </w:pPr>
      <w:r w:rsidRPr="007C01E9">
        <w:t xml:space="preserve">                         </w:t>
      </w:r>
      <w:r w:rsidR="00D73E16">
        <w:t>Winnemucca Campus</w:t>
      </w:r>
    </w:p>
    <w:p w:rsidR="00D73E16" w:rsidRDefault="00D73E16" w:rsidP="00A74018">
      <w:pPr>
        <w:ind w:left="1890" w:hanging="1800"/>
        <w:jc w:val="both"/>
      </w:pPr>
      <w:r>
        <w:t xml:space="preserve">                          </w:t>
      </w:r>
      <w:r w:rsidRPr="007C01E9">
        <w:t>Also by appointment</w:t>
      </w:r>
    </w:p>
    <w:p w:rsidR="00D73E16" w:rsidRPr="007C01E9" w:rsidRDefault="00D73E16" w:rsidP="00A74018">
      <w:pPr>
        <w:ind w:left="1890" w:hanging="1800"/>
        <w:jc w:val="both"/>
      </w:pPr>
    </w:p>
    <w:p w:rsidR="007C01E9" w:rsidRDefault="007C01E9" w:rsidP="00D73E16">
      <w:pPr>
        <w:jc w:val="both"/>
      </w:pPr>
      <w:r w:rsidRPr="007C01E9">
        <w:t xml:space="preserve">                           </w:t>
      </w:r>
      <w:r w:rsidR="00D73E16">
        <w:t>Glenn Taylor</w:t>
      </w:r>
    </w:p>
    <w:p w:rsidR="00D73E16" w:rsidRDefault="00D73E16" w:rsidP="00D73E16">
      <w:pPr>
        <w:jc w:val="both"/>
      </w:pPr>
      <w:r>
        <w:tab/>
      </w:r>
      <w:r>
        <w:tab/>
        <w:t xml:space="preserve">   Pahrump Campus</w:t>
      </w:r>
    </w:p>
    <w:p w:rsidR="007A4589" w:rsidRDefault="00D73E16" w:rsidP="007C01E9">
      <w:pPr>
        <w:ind w:left="1890" w:hanging="1800"/>
        <w:jc w:val="both"/>
      </w:pPr>
      <w:r>
        <w:t xml:space="preserve">                         </w:t>
      </w:r>
      <w:r w:rsidRPr="007C01E9">
        <w:t>Also by appointment</w:t>
      </w:r>
    </w:p>
    <w:p w:rsidR="000F3B47" w:rsidRDefault="000F3B47" w:rsidP="007C01E9">
      <w:pPr>
        <w:ind w:left="1890" w:hanging="1800"/>
        <w:jc w:val="both"/>
      </w:pPr>
    </w:p>
    <w:p w:rsidR="007A4589" w:rsidRPr="007A4589" w:rsidRDefault="007A4589" w:rsidP="007A4589">
      <w:pPr>
        <w:ind w:left="720"/>
        <w:rPr>
          <w:b/>
          <w:i/>
        </w:rPr>
      </w:pPr>
      <w:r w:rsidRPr="0054470A">
        <w:rPr>
          <w:b/>
          <w:i/>
        </w:rPr>
        <w:t xml:space="preserve">Faculty are available by email Monday through Friday and you can expect a response within 24-48 hours (not including weekends and holidays). </w:t>
      </w:r>
    </w:p>
    <w:p w:rsidR="007C01E9" w:rsidRPr="007C01E9" w:rsidRDefault="007C01E9" w:rsidP="007C01E9">
      <w:pPr>
        <w:ind w:left="3240" w:hanging="1800"/>
        <w:jc w:val="both"/>
      </w:pPr>
    </w:p>
    <w:p w:rsidR="00117240" w:rsidRPr="007C01E9" w:rsidRDefault="00117240" w:rsidP="00485A11">
      <w:pPr>
        <w:ind w:left="1890" w:hanging="1800"/>
        <w:jc w:val="both"/>
      </w:pPr>
    </w:p>
    <w:p w:rsidR="00FF4C2D" w:rsidRPr="007C01E9" w:rsidRDefault="00FF4C2D" w:rsidP="005F0A8A">
      <w:pPr>
        <w:numPr>
          <w:ilvl w:val="0"/>
          <w:numId w:val="2"/>
        </w:numPr>
        <w:jc w:val="both"/>
        <w:rPr>
          <w:b/>
        </w:rPr>
      </w:pPr>
      <w:r w:rsidRPr="007C01E9">
        <w:rPr>
          <w:b/>
        </w:rPr>
        <w:t>COURSE INFORMATION:</w:t>
      </w:r>
    </w:p>
    <w:p w:rsidR="000D6659" w:rsidRPr="007C01E9" w:rsidRDefault="000D6659" w:rsidP="00F25C39">
      <w:pPr>
        <w:jc w:val="both"/>
        <w:rPr>
          <w:b/>
        </w:rPr>
      </w:pPr>
    </w:p>
    <w:p w:rsidR="008060F3" w:rsidRPr="007C01E9" w:rsidRDefault="00CC52F2" w:rsidP="003D7034">
      <w:pPr>
        <w:ind w:left="1080"/>
      </w:pPr>
      <w:r w:rsidRPr="007C01E9">
        <w:t>Provides for the acquisition and application of adult health nursing theory by applying clinical reasoning and safe, evidence-based, patient-centered, holistic nursing care to diverse adults with acute illnesses and long-term management of chronic illnesses. Includes a focus on health promotion and the application of the concepts of caring, clinical reasoning, quality improvement, communication, and teamwork, considering legal and ethical responsibilities of the nurse when working with adults.</w:t>
      </w:r>
    </w:p>
    <w:p w:rsidR="008060F3" w:rsidRPr="007C01E9" w:rsidRDefault="008060F3" w:rsidP="000C4B45">
      <w:pPr>
        <w:ind w:left="1800"/>
        <w:jc w:val="both"/>
      </w:pPr>
    </w:p>
    <w:p w:rsidR="00F25C39" w:rsidRPr="007C01E9" w:rsidRDefault="00F25C39" w:rsidP="005F0A8A">
      <w:pPr>
        <w:numPr>
          <w:ilvl w:val="1"/>
          <w:numId w:val="2"/>
        </w:numPr>
        <w:rPr>
          <w:bCs/>
          <w:u w:val="single"/>
        </w:rPr>
      </w:pPr>
      <w:r w:rsidRPr="007C01E9">
        <w:rPr>
          <w:bCs/>
          <w:u w:val="single"/>
        </w:rPr>
        <w:t>Schedule:</w:t>
      </w:r>
    </w:p>
    <w:p w:rsidR="00FF4C2D" w:rsidRPr="007C01E9" w:rsidRDefault="00FF4C2D" w:rsidP="00F25C39">
      <w:pPr>
        <w:rPr>
          <w:b/>
          <w:bCs/>
        </w:rPr>
      </w:pPr>
    </w:p>
    <w:p w:rsidR="00F25C39" w:rsidRPr="007C01E9" w:rsidRDefault="00F25C39" w:rsidP="000C4B45">
      <w:pPr>
        <w:ind w:left="1800"/>
      </w:pPr>
      <w:r w:rsidRPr="007C01E9">
        <w:t>Theory</w:t>
      </w:r>
      <w:r w:rsidR="000C4B45" w:rsidRPr="007C01E9">
        <w:t>:</w:t>
      </w:r>
    </w:p>
    <w:p w:rsidR="00F25C39" w:rsidRPr="007C01E9" w:rsidRDefault="000C4B45" w:rsidP="00ED2F75">
      <w:r w:rsidRPr="007C01E9">
        <w:tab/>
      </w:r>
      <w:r w:rsidRPr="007C01E9">
        <w:tab/>
      </w:r>
      <w:r w:rsidR="00ED2F75" w:rsidRPr="007C01E9">
        <w:tab/>
      </w:r>
      <w:r w:rsidR="00ED2F75" w:rsidRPr="007C01E9">
        <w:tab/>
      </w:r>
      <w:r w:rsidR="0071317A" w:rsidRPr="007C01E9">
        <w:t>Classroom</w:t>
      </w:r>
      <w:r w:rsidRPr="007C01E9">
        <w:t>:</w:t>
      </w:r>
      <w:r w:rsidR="00CC52F2" w:rsidRPr="007C01E9">
        <w:t xml:space="preserve"> Monday</w:t>
      </w:r>
      <w:r w:rsidR="003D7034" w:rsidRPr="007C01E9">
        <w:t xml:space="preserve"> and Wednesday</w:t>
      </w:r>
      <w:r w:rsidR="00CC52F2" w:rsidRPr="007C01E9">
        <w:t xml:space="preserve"> 0930</w:t>
      </w:r>
      <w:r w:rsidR="000B6F38" w:rsidRPr="007C01E9">
        <w:t xml:space="preserve"> </w:t>
      </w:r>
      <w:r w:rsidR="00032C27" w:rsidRPr="007C01E9">
        <w:t>–</w:t>
      </w:r>
      <w:r w:rsidR="003D7034" w:rsidRPr="007C01E9">
        <w:t xml:space="preserve"> 1045</w:t>
      </w:r>
    </w:p>
    <w:p w:rsidR="00F25C39" w:rsidRPr="007C01E9" w:rsidRDefault="00F25C39" w:rsidP="00ED2F75">
      <w:pPr>
        <w:ind w:left="720"/>
      </w:pPr>
      <w:r w:rsidRPr="007C01E9">
        <w:tab/>
      </w:r>
      <w:r w:rsidR="00ED2F75" w:rsidRPr="007C01E9">
        <w:tab/>
      </w:r>
      <w:r w:rsidR="00ED2F75" w:rsidRPr="007C01E9">
        <w:tab/>
      </w:r>
      <w:r w:rsidRPr="007C01E9">
        <w:t>Dates:</w:t>
      </w:r>
      <w:r w:rsidRPr="007C01E9">
        <w:tab/>
      </w:r>
      <w:r w:rsidR="00A8261A" w:rsidRPr="007C01E9">
        <w:t>A</w:t>
      </w:r>
      <w:r w:rsidR="009C180C">
        <w:t>ugust 28</w:t>
      </w:r>
      <w:r w:rsidR="006B402A">
        <w:t>, 201</w:t>
      </w:r>
      <w:r w:rsidR="009C180C">
        <w:t>7</w:t>
      </w:r>
      <w:r w:rsidR="003D7034" w:rsidRPr="007C01E9">
        <w:t>– December</w:t>
      </w:r>
      <w:r w:rsidR="004B7F45">
        <w:t xml:space="preserve"> </w:t>
      </w:r>
      <w:r w:rsidR="009C180C">
        <w:t>15, 2017</w:t>
      </w:r>
    </w:p>
    <w:p w:rsidR="00F25C39" w:rsidRPr="007C01E9" w:rsidRDefault="00F25C39" w:rsidP="00F25C39"/>
    <w:p w:rsidR="00ED2F75" w:rsidRPr="007C01E9" w:rsidRDefault="00F25C39" w:rsidP="00ED2F75">
      <w:pPr>
        <w:tabs>
          <w:tab w:val="left" w:pos="-1080"/>
          <w:tab w:val="left" w:pos="-720"/>
          <w:tab w:val="left" w:pos="0"/>
          <w:tab w:val="left" w:pos="360"/>
          <w:tab w:val="left" w:pos="720"/>
          <w:tab w:val="left" w:pos="1080"/>
          <w:tab w:val="left" w:pos="1800"/>
          <w:tab w:val="left" w:pos="2160"/>
          <w:tab w:val="left" w:pos="252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800"/>
      </w:pPr>
      <w:r w:rsidRPr="007C01E9">
        <w:tab/>
      </w:r>
      <w:r w:rsidR="00C12178" w:rsidRPr="007C01E9">
        <w:t xml:space="preserve">      </w:t>
      </w:r>
      <w:r w:rsidR="00ED2F75" w:rsidRPr="007C01E9">
        <w:t xml:space="preserve">     </w:t>
      </w:r>
      <w:r w:rsidRPr="007C01E9">
        <w:t>Clinical:</w:t>
      </w:r>
      <w:r w:rsidRPr="007C01E9">
        <w:tab/>
      </w:r>
    </w:p>
    <w:p w:rsidR="00ED2F75" w:rsidRPr="007C01E9" w:rsidRDefault="00C12178" w:rsidP="00ED2F75">
      <w:pPr>
        <w:tabs>
          <w:tab w:val="left" w:pos="-1080"/>
          <w:tab w:val="left" w:pos="-720"/>
          <w:tab w:val="left" w:pos="0"/>
          <w:tab w:val="left" w:pos="360"/>
          <w:tab w:val="left" w:pos="720"/>
          <w:tab w:val="left" w:pos="1080"/>
          <w:tab w:val="left" w:pos="1800"/>
          <w:tab w:val="left" w:pos="2160"/>
          <w:tab w:val="left" w:pos="252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800"/>
      </w:pPr>
      <w:r w:rsidRPr="007C01E9">
        <w:t xml:space="preserve">      </w:t>
      </w:r>
    </w:p>
    <w:p w:rsidR="00C12178" w:rsidRPr="007C01E9" w:rsidRDefault="00ED2F75" w:rsidP="00ED2F75">
      <w:pPr>
        <w:tabs>
          <w:tab w:val="left" w:pos="-1080"/>
          <w:tab w:val="left" w:pos="-720"/>
          <w:tab w:val="left" w:pos="0"/>
          <w:tab w:val="left" w:pos="360"/>
          <w:tab w:val="left" w:pos="720"/>
          <w:tab w:val="left" w:pos="1080"/>
          <w:tab w:val="left" w:pos="1800"/>
          <w:tab w:val="left" w:pos="2160"/>
          <w:tab w:val="left" w:pos="2520"/>
          <w:tab w:val="left" w:pos="288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800"/>
      </w:pPr>
      <w:r w:rsidRPr="007C01E9">
        <w:tab/>
      </w:r>
      <w:r w:rsidRPr="007C01E9">
        <w:tab/>
      </w:r>
      <w:r w:rsidRPr="007C01E9">
        <w:tab/>
      </w:r>
      <w:r w:rsidRPr="007C01E9">
        <w:tab/>
      </w:r>
      <w:r w:rsidRPr="007C01E9">
        <w:tab/>
      </w:r>
      <w:r w:rsidR="0071317A" w:rsidRPr="007C01E9">
        <w:t>Tuesday, Thursday</w:t>
      </w:r>
      <w:r w:rsidR="00C12178" w:rsidRPr="007C01E9">
        <w:t>, &amp; Friday 0645 – 1500, as assigned</w:t>
      </w:r>
    </w:p>
    <w:p w:rsidR="00C12178" w:rsidRPr="007C01E9" w:rsidRDefault="00C12178" w:rsidP="00C12178">
      <w:pPr>
        <w:tabs>
          <w:tab w:val="left" w:pos="-1080"/>
          <w:tab w:val="left" w:pos="-720"/>
          <w:tab w:val="left" w:pos="0"/>
          <w:tab w:val="left" w:pos="360"/>
          <w:tab w:val="left" w:pos="720"/>
          <w:tab w:val="left" w:pos="1080"/>
          <w:tab w:val="left" w:pos="2160"/>
          <w:tab w:val="left" w:pos="2520"/>
          <w:tab w:val="left" w:pos="3150"/>
          <w:tab w:val="left" w:pos="3600"/>
          <w:tab w:val="left" w:pos="4320"/>
          <w:tab w:val="left" w:pos="4680"/>
          <w:tab w:val="left" w:pos="4950"/>
          <w:tab w:val="left" w:pos="5040"/>
          <w:tab w:val="left" w:pos="5760"/>
          <w:tab w:val="left" w:pos="6210"/>
          <w:tab w:val="left" w:pos="6480"/>
          <w:tab w:val="left" w:pos="7200"/>
          <w:tab w:val="left" w:pos="756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520" w:hanging="1800"/>
      </w:pPr>
      <w:r w:rsidRPr="007C01E9">
        <w:tab/>
      </w:r>
      <w:r w:rsidRPr="007C01E9">
        <w:tab/>
      </w:r>
      <w:r w:rsidRPr="007C01E9">
        <w:tab/>
        <w:t xml:space="preserve">      and as indicated on Clinical Schedule</w:t>
      </w:r>
    </w:p>
    <w:p w:rsidR="00F25C39" w:rsidRPr="007C01E9" w:rsidRDefault="00F25C39" w:rsidP="001A7935"/>
    <w:p w:rsidR="00F25C39" w:rsidRPr="007C01E9" w:rsidRDefault="00F25C39" w:rsidP="00F25C39"/>
    <w:p w:rsidR="001A7935" w:rsidRPr="007C01E9" w:rsidRDefault="007A72FC" w:rsidP="00D76868">
      <w:pPr>
        <w:shd w:val="clear" w:color="auto" w:fill="C2D69B"/>
        <w:tabs>
          <w:tab w:val="left" w:pos="720"/>
          <w:tab w:val="left" w:pos="1800"/>
          <w:tab w:val="left" w:pos="2160"/>
          <w:tab w:val="left" w:pos="2520"/>
          <w:tab w:val="left" w:pos="3060"/>
          <w:tab w:val="left" w:pos="3600"/>
          <w:tab w:val="left" w:pos="5760"/>
          <w:tab w:val="left" w:pos="6660"/>
          <w:tab w:val="left" w:pos="7200"/>
          <w:tab w:val="left" w:pos="7560"/>
        </w:tabs>
        <w:rPr>
          <w:b/>
          <w:bCs/>
          <w:u w:val="single"/>
        </w:rPr>
      </w:pPr>
      <w:r w:rsidRPr="007C01E9">
        <w:rPr>
          <w:b/>
          <w:bCs/>
          <w:u w:val="single"/>
        </w:rPr>
        <w:t xml:space="preserve">COURSE </w:t>
      </w:r>
      <w:r w:rsidR="001A7935" w:rsidRPr="007C01E9">
        <w:rPr>
          <w:b/>
          <w:bCs/>
          <w:u w:val="single"/>
        </w:rPr>
        <w:t>OUTCOMES:</w:t>
      </w:r>
    </w:p>
    <w:p w:rsidR="001A7935" w:rsidRPr="007C01E9" w:rsidRDefault="001A7935" w:rsidP="001A793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5"/>
        <w:gridCol w:w="4485"/>
      </w:tblGrid>
      <w:tr w:rsidR="00B54BD0" w:rsidRPr="007C01E9" w:rsidTr="00B54BD0">
        <w:trPr>
          <w:trHeight w:val="855"/>
        </w:trPr>
        <w:tc>
          <w:tcPr>
            <w:tcW w:w="4158" w:type="dxa"/>
            <w:tcBorders>
              <w:top w:val="single" w:sz="4" w:space="0" w:color="auto"/>
              <w:left w:val="single" w:sz="4" w:space="0" w:color="auto"/>
              <w:bottom w:val="single" w:sz="4" w:space="0" w:color="auto"/>
              <w:right w:val="single" w:sz="4" w:space="0" w:color="auto"/>
            </w:tcBorders>
            <w:vAlign w:val="center"/>
          </w:tcPr>
          <w:p w:rsidR="00B54BD0" w:rsidRPr="007C01E9" w:rsidRDefault="00B54BD0" w:rsidP="006B402A">
            <w:pPr>
              <w:jc w:val="center"/>
              <w:rPr>
                <w:b/>
                <w:bCs/>
              </w:rPr>
            </w:pPr>
            <w:r w:rsidRPr="007C01E9">
              <w:rPr>
                <w:b/>
                <w:bCs/>
              </w:rPr>
              <w:t>COURSE OUTCOMES</w:t>
            </w:r>
          </w:p>
        </w:tc>
        <w:tc>
          <w:tcPr>
            <w:tcW w:w="4500" w:type="dxa"/>
            <w:tcBorders>
              <w:top w:val="single" w:sz="4" w:space="0" w:color="auto"/>
              <w:left w:val="single" w:sz="4" w:space="0" w:color="auto"/>
              <w:bottom w:val="single" w:sz="4" w:space="0" w:color="auto"/>
              <w:right w:val="single" w:sz="4" w:space="0" w:color="auto"/>
            </w:tcBorders>
            <w:vAlign w:val="center"/>
          </w:tcPr>
          <w:p w:rsidR="00B54BD0" w:rsidRPr="007C01E9" w:rsidRDefault="00B54BD0" w:rsidP="006B402A">
            <w:pPr>
              <w:jc w:val="center"/>
              <w:rPr>
                <w:b/>
                <w:bCs/>
              </w:rPr>
            </w:pPr>
            <w:r w:rsidRPr="007C01E9">
              <w:rPr>
                <w:b/>
                <w:bCs/>
              </w:rPr>
              <w:t>MEASUREMENTS</w:t>
            </w:r>
          </w:p>
        </w:tc>
      </w:tr>
      <w:tr w:rsidR="00B54BD0" w:rsidRPr="007C01E9" w:rsidTr="00FD0BBA">
        <w:trPr>
          <w:trHeight w:val="1115"/>
        </w:trPr>
        <w:tc>
          <w:tcPr>
            <w:tcW w:w="4158" w:type="dxa"/>
            <w:tcBorders>
              <w:top w:val="single" w:sz="4" w:space="0" w:color="auto"/>
              <w:left w:val="single" w:sz="4" w:space="0" w:color="auto"/>
              <w:right w:val="single" w:sz="4" w:space="0" w:color="auto"/>
            </w:tcBorders>
          </w:tcPr>
          <w:p w:rsidR="00B54BD0" w:rsidRPr="007C01E9" w:rsidRDefault="00CC52F2" w:rsidP="008B3E96">
            <w:pPr>
              <w:numPr>
                <w:ilvl w:val="0"/>
                <w:numId w:val="5"/>
              </w:numPr>
            </w:pPr>
            <w:r w:rsidRPr="007C01E9">
              <w:t>Apply adult health nursing concepts to provide safe, quality, evidence-based, patient-centered nursing care in a variety of healthcare environments to diverse adults with acute illnesses and long-term management of chronic illnesses.</w:t>
            </w:r>
          </w:p>
        </w:tc>
        <w:tc>
          <w:tcPr>
            <w:tcW w:w="4500" w:type="dxa"/>
            <w:tcBorders>
              <w:top w:val="single" w:sz="4" w:space="0" w:color="auto"/>
              <w:left w:val="single" w:sz="4" w:space="0" w:color="auto"/>
              <w:right w:val="single" w:sz="4" w:space="0" w:color="auto"/>
            </w:tcBorders>
          </w:tcPr>
          <w:p w:rsidR="00B54BD0" w:rsidRPr="007C01E9" w:rsidRDefault="00CC52F2" w:rsidP="000D2929">
            <w:r w:rsidRPr="007C01E9">
              <w:t>Clinical evaluation</w:t>
            </w:r>
          </w:p>
          <w:p w:rsidR="00CC52F2" w:rsidRPr="007C01E9" w:rsidRDefault="00CC52F2" w:rsidP="000D2929">
            <w:r w:rsidRPr="007C01E9">
              <w:t>Clinical Care Packet</w:t>
            </w:r>
          </w:p>
          <w:p w:rsidR="00CC52F2" w:rsidRPr="007C01E9" w:rsidRDefault="00CC52F2" w:rsidP="000D2929">
            <w:r w:rsidRPr="007C01E9">
              <w:t>SBAR communication</w:t>
            </w:r>
          </w:p>
          <w:p w:rsidR="00CC52F2" w:rsidRPr="007C01E9" w:rsidRDefault="00CC52F2" w:rsidP="000D2929">
            <w:r w:rsidRPr="007C01E9">
              <w:t>ATI modules</w:t>
            </w:r>
          </w:p>
          <w:p w:rsidR="00CC52F2" w:rsidRDefault="003D7034" w:rsidP="000D2929">
            <w:r w:rsidRPr="007C01E9">
              <w:t>Quizzes</w:t>
            </w:r>
          </w:p>
          <w:p w:rsidR="007D222F" w:rsidRDefault="00A74018" w:rsidP="000D2929">
            <w:r>
              <w:t>Simulation</w:t>
            </w:r>
          </w:p>
          <w:p w:rsidR="007D222F" w:rsidRPr="007C01E9" w:rsidRDefault="007D222F" w:rsidP="000D2929">
            <w:r>
              <w:t xml:space="preserve">Clinical assignment </w:t>
            </w:r>
          </w:p>
        </w:tc>
      </w:tr>
      <w:tr w:rsidR="00B54BD0" w:rsidRPr="007C01E9" w:rsidTr="00B54BD0">
        <w:trPr>
          <w:trHeight w:val="1016"/>
        </w:trPr>
        <w:tc>
          <w:tcPr>
            <w:tcW w:w="4158" w:type="dxa"/>
            <w:tcBorders>
              <w:top w:val="single" w:sz="4" w:space="0" w:color="auto"/>
              <w:left w:val="single" w:sz="4" w:space="0" w:color="auto"/>
              <w:right w:val="single" w:sz="4" w:space="0" w:color="auto"/>
            </w:tcBorders>
          </w:tcPr>
          <w:p w:rsidR="00CC52F2" w:rsidRPr="007C01E9" w:rsidRDefault="00CC52F2" w:rsidP="00BC012C">
            <w:pPr>
              <w:numPr>
                <w:ilvl w:val="0"/>
                <w:numId w:val="5"/>
              </w:numPr>
            </w:pPr>
            <w:r w:rsidRPr="007C01E9">
              <w:lastRenderedPageBreak/>
              <w:t>Engage in clinical reasoning to make patient-centered care decisions for diverse adults with acute illnesses and long-term management of chronic illnesses.</w:t>
            </w:r>
          </w:p>
          <w:p w:rsidR="00B54BD0" w:rsidRPr="007C01E9" w:rsidRDefault="00B54BD0" w:rsidP="008B3E96">
            <w:pPr>
              <w:rPr>
                <w:b/>
                <w:bCs/>
              </w:rPr>
            </w:pPr>
          </w:p>
        </w:tc>
        <w:tc>
          <w:tcPr>
            <w:tcW w:w="4500" w:type="dxa"/>
            <w:tcBorders>
              <w:top w:val="single" w:sz="4" w:space="0" w:color="auto"/>
              <w:left w:val="single" w:sz="4" w:space="0" w:color="auto"/>
              <w:right w:val="single" w:sz="4" w:space="0" w:color="auto"/>
            </w:tcBorders>
          </w:tcPr>
          <w:p w:rsidR="00B54BD0" w:rsidRPr="007C01E9" w:rsidRDefault="00CC52F2" w:rsidP="006B402A">
            <w:pPr>
              <w:pStyle w:val="Header"/>
              <w:tabs>
                <w:tab w:val="left" w:pos="720"/>
              </w:tabs>
            </w:pPr>
            <w:r w:rsidRPr="007C01E9">
              <w:t>Case scenarios</w:t>
            </w:r>
          </w:p>
          <w:p w:rsidR="00CC52F2" w:rsidRPr="007C01E9" w:rsidRDefault="00CC52F2" w:rsidP="006B402A">
            <w:pPr>
              <w:pStyle w:val="Header"/>
              <w:tabs>
                <w:tab w:val="left" w:pos="720"/>
              </w:tabs>
            </w:pPr>
            <w:r w:rsidRPr="007C01E9">
              <w:t>Simulation</w:t>
            </w:r>
          </w:p>
          <w:p w:rsidR="00CC52F2" w:rsidRPr="007C01E9" w:rsidRDefault="003D7034" w:rsidP="006B402A">
            <w:pPr>
              <w:pStyle w:val="Header"/>
              <w:tabs>
                <w:tab w:val="left" w:pos="720"/>
              </w:tabs>
            </w:pPr>
            <w:r w:rsidRPr="007C01E9">
              <w:t>Quizzes</w:t>
            </w:r>
          </w:p>
          <w:p w:rsidR="00CC52F2" w:rsidRPr="007C01E9" w:rsidRDefault="00F96CD9" w:rsidP="00F96CD9">
            <w:pPr>
              <w:pStyle w:val="Header"/>
              <w:tabs>
                <w:tab w:val="left" w:pos="720"/>
              </w:tabs>
            </w:pPr>
            <w:r w:rsidRPr="007C01E9">
              <w:t xml:space="preserve">Clinical  </w:t>
            </w:r>
            <w:r w:rsidR="00CC52F2" w:rsidRPr="007C01E9">
              <w:t>assignment</w:t>
            </w:r>
          </w:p>
        </w:tc>
      </w:tr>
      <w:tr w:rsidR="00FD0BBA" w:rsidRPr="007C01E9" w:rsidTr="00B54BD0">
        <w:trPr>
          <w:trHeight w:val="1016"/>
        </w:trPr>
        <w:tc>
          <w:tcPr>
            <w:tcW w:w="4158" w:type="dxa"/>
            <w:tcBorders>
              <w:top w:val="single" w:sz="4" w:space="0" w:color="auto"/>
              <w:left w:val="single" w:sz="4" w:space="0" w:color="auto"/>
              <w:right w:val="single" w:sz="4" w:space="0" w:color="auto"/>
            </w:tcBorders>
          </w:tcPr>
          <w:p w:rsidR="00CC52F2" w:rsidRPr="007C01E9" w:rsidRDefault="00CC52F2" w:rsidP="00BC012C">
            <w:pPr>
              <w:numPr>
                <w:ilvl w:val="0"/>
                <w:numId w:val="5"/>
              </w:numPr>
              <w:rPr>
                <w:bCs/>
              </w:rPr>
            </w:pPr>
            <w:r w:rsidRPr="007C01E9">
              <w:t>Select quality improvement processes to monitor in the care of diverse adults with acute illnesses and long-term management of chronic illnesses.</w:t>
            </w:r>
          </w:p>
          <w:p w:rsidR="00FD0BBA" w:rsidRPr="007C01E9" w:rsidRDefault="00FD0BBA" w:rsidP="00C27A29">
            <w:pPr>
              <w:rPr>
                <w:bCs/>
              </w:rPr>
            </w:pPr>
          </w:p>
        </w:tc>
        <w:tc>
          <w:tcPr>
            <w:tcW w:w="4500" w:type="dxa"/>
            <w:tcBorders>
              <w:top w:val="single" w:sz="4" w:space="0" w:color="auto"/>
              <w:left w:val="single" w:sz="4" w:space="0" w:color="auto"/>
              <w:right w:val="single" w:sz="4" w:space="0" w:color="auto"/>
            </w:tcBorders>
          </w:tcPr>
          <w:p w:rsidR="00FD0BBA" w:rsidRPr="007C01E9" w:rsidRDefault="003D7034" w:rsidP="006B402A">
            <w:pPr>
              <w:pStyle w:val="Header"/>
              <w:tabs>
                <w:tab w:val="left" w:pos="720"/>
              </w:tabs>
            </w:pPr>
            <w:r w:rsidRPr="007C01E9">
              <w:t>National Patient Safety Goals</w:t>
            </w:r>
            <w:r w:rsidR="00A30061">
              <w:t xml:space="preserve"> </w:t>
            </w:r>
          </w:p>
          <w:p w:rsidR="00CC52F2" w:rsidRPr="007C01E9" w:rsidRDefault="003D7034" w:rsidP="006B402A">
            <w:pPr>
              <w:pStyle w:val="Header"/>
              <w:tabs>
                <w:tab w:val="left" w:pos="720"/>
              </w:tabs>
            </w:pPr>
            <w:r w:rsidRPr="007C01E9">
              <w:t>Quizzes</w:t>
            </w:r>
          </w:p>
          <w:p w:rsidR="00CC52F2" w:rsidRPr="007C01E9" w:rsidRDefault="00BE6962" w:rsidP="00F96CD9">
            <w:pPr>
              <w:pStyle w:val="Header"/>
              <w:tabs>
                <w:tab w:val="left" w:pos="720"/>
              </w:tabs>
            </w:pPr>
            <w:r>
              <w:t>Clinical assignment</w:t>
            </w:r>
          </w:p>
        </w:tc>
      </w:tr>
      <w:tr w:rsidR="00B54BD0" w:rsidRPr="007C01E9" w:rsidTr="00B54BD0">
        <w:trPr>
          <w:trHeight w:val="980"/>
        </w:trPr>
        <w:tc>
          <w:tcPr>
            <w:tcW w:w="4158" w:type="dxa"/>
            <w:tcBorders>
              <w:top w:val="single" w:sz="4" w:space="0" w:color="auto"/>
              <w:left w:val="single" w:sz="4" w:space="0" w:color="auto"/>
              <w:right w:val="single" w:sz="4" w:space="0" w:color="auto"/>
            </w:tcBorders>
          </w:tcPr>
          <w:p w:rsidR="00CC52F2" w:rsidRPr="007C01E9" w:rsidRDefault="00CC52F2" w:rsidP="00BC012C">
            <w:pPr>
              <w:numPr>
                <w:ilvl w:val="0"/>
                <w:numId w:val="5"/>
              </w:numPr>
              <w:rPr>
                <w:bCs/>
              </w:rPr>
            </w:pPr>
            <w:r w:rsidRPr="007C01E9">
              <w:t>Engage in teamwork with members of the interprofessional team, the patient, and the patient’s support persons when managing patient care.</w:t>
            </w:r>
          </w:p>
          <w:p w:rsidR="00B54BD0" w:rsidRPr="007C01E9" w:rsidRDefault="00B54BD0" w:rsidP="00247028"/>
        </w:tc>
        <w:tc>
          <w:tcPr>
            <w:tcW w:w="4500" w:type="dxa"/>
            <w:tcBorders>
              <w:top w:val="single" w:sz="4" w:space="0" w:color="auto"/>
              <w:left w:val="single" w:sz="4" w:space="0" w:color="auto"/>
              <w:right w:val="single" w:sz="4" w:space="0" w:color="auto"/>
            </w:tcBorders>
          </w:tcPr>
          <w:p w:rsidR="00B54BD0" w:rsidRPr="007C01E9" w:rsidRDefault="00CC52F2" w:rsidP="006B402A">
            <w:pPr>
              <w:rPr>
                <w:bCs/>
              </w:rPr>
            </w:pPr>
            <w:r w:rsidRPr="007C01E9">
              <w:rPr>
                <w:bCs/>
              </w:rPr>
              <w:t xml:space="preserve">Clinical experience </w:t>
            </w:r>
          </w:p>
          <w:p w:rsidR="00CC52F2" w:rsidRPr="007C01E9" w:rsidRDefault="00CC52F2" w:rsidP="006B402A">
            <w:pPr>
              <w:rPr>
                <w:bCs/>
              </w:rPr>
            </w:pPr>
            <w:r w:rsidRPr="007C01E9">
              <w:rPr>
                <w:bCs/>
              </w:rPr>
              <w:t>Team leader assignment</w:t>
            </w:r>
          </w:p>
          <w:p w:rsidR="00CC52F2" w:rsidRPr="007C01E9" w:rsidRDefault="003D7034" w:rsidP="006B402A">
            <w:pPr>
              <w:rPr>
                <w:bCs/>
              </w:rPr>
            </w:pPr>
            <w:r w:rsidRPr="007C01E9">
              <w:t>Quizzes</w:t>
            </w:r>
          </w:p>
        </w:tc>
      </w:tr>
      <w:tr w:rsidR="00522318" w:rsidRPr="007C01E9" w:rsidTr="00B54BD0">
        <w:trPr>
          <w:trHeight w:val="980"/>
        </w:trPr>
        <w:tc>
          <w:tcPr>
            <w:tcW w:w="4158" w:type="dxa"/>
            <w:tcBorders>
              <w:top w:val="single" w:sz="4" w:space="0" w:color="auto"/>
              <w:left w:val="single" w:sz="4" w:space="0" w:color="auto"/>
              <w:right w:val="single" w:sz="4" w:space="0" w:color="auto"/>
            </w:tcBorders>
          </w:tcPr>
          <w:p w:rsidR="00CC52F2" w:rsidRPr="007C01E9" w:rsidRDefault="00CC52F2" w:rsidP="00BC012C">
            <w:pPr>
              <w:numPr>
                <w:ilvl w:val="0"/>
                <w:numId w:val="5"/>
              </w:numPr>
              <w:rPr>
                <w:bCs/>
              </w:rPr>
            </w:pPr>
            <w:r w:rsidRPr="007C01E9">
              <w:t>Apply management, legal, ethical, and professional guidelines important in the care of diverse adults with acute illnesses and long-term management of chronic illnesses.</w:t>
            </w:r>
          </w:p>
          <w:p w:rsidR="00522318" w:rsidRPr="007C01E9" w:rsidRDefault="00522318" w:rsidP="00247028"/>
        </w:tc>
        <w:tc>
          <w:tcPr>
            <w:tcW w:w="4500" w:type="dxa"/>
            <w:tcBorders>
              <w:top w:val="single" w:sz="4" w:space="0" w:color="auto"/>
              <w:left w:val="single" w:sz="4" w:space="0" w:color="auto"/>
              <w:right w:val="single" w:sz="4" w:space="0" w:color="auto"/>
            </w:tcBorders>
          </w:tcPr>
          <w:p w:rsidR="00522318" w:rsidRPr="007C01E9" w:rsidRDefault="00CC52F2" w:rsidP="006B402A">
            <w:pPr>
              <w:rPr>
                <w:bCs/>
              </w:rPr>
            </w:pPr>
            <w:r w:rsidRPr="007C01E9">
              <w:rPr>
                <w:bCs/>
              </w:rPr>
              <w:t>ANA standards CCP</w:t>
            </w:r>
          </w:p>
          <w:p w:rsidR="00CC52F2" w:rsidRPr="007C01E9" w:rsidRDefault="00CC52F2" w:rsidP="006B402A">
            <w:pPr>
              <w:rPr>
                <w:bCs/>
              </w:rPr>
            </w:pPr>
            <w:r w:rsidRPr="007C01E9">
              <w:rPr>
                <w:bCs/>
              </w:rPr>
              <w:t xml:space="preserve">Classroom discussion </w:t>
            </w:r>
          </w:p>
          <w:p w:rsidR="00CC52F2" w:rsidRPr="007C01E9" w:rsidRDefault="003D7034" w:rsidP="00CC52F2">
            <w:r w:rsidRPr="007C01E9">
              <w:t>Quizzes</w:t>
            </w:r>
          </w:p>
          <w:p w:rsidR="00CC52F2" w:rsidRPr="007C01E9" w:rsidRDefault="00CC52F2" w:rsidP="006B402A">
            <w:pPr>
              <w:rPr>
                <w:bCs/>
              </w:rPr>
            </w:pPr>
          </w:p>
        </w:tc>
      </w:tr>
      <w:tr w:rsidR="00B54BD0" w:rsidRPr="007C01E9" w:rsidTr="00B54BD0">
        <w:trPr>
          <w:trHeight w:val="980"/>
        </w:trPr>
        <w:tc>
          <w:tcPr>
            <w:tcW w:w="4158" w:type="dxa"/>
            <w:tcBorders>
              <w:top w:val="single" w:sz="4" w:space="0" w:color="auto"/>
              <w:left w:val="single" w:sz="4" w:space="0" w:color="auto"/>
              <w:right w:val="single" w:sz="4" w:space="0" w:color="auto"/>
            </w:tcBorders>
          </w:tcPr>
          <w:p w:rsidR="00522318" w:rsidRPr="007C01E9" w:rsidRDefault="00CC52F2" w:rsidP="00BC012C">
            <w:pPr>
              <w:numPr>
                <w:ilvl w:val="0"/>
                <w:numId w:val="5"/>
              </w:numPr>
            </w:pPr>
            <w:r w:rsidRPr="007C01E9">
              <w:t>Analyze the role of information management principles, techniques, and systems, and patient care technology to communicate, manage knowledge, mitigate error, and support decision-making on the medical/surgical unit.</w:t>
            </w:r>
          </w:p>
        </w:tc>
        <w:tc>
          <w:tcPr>
            <w:tcW w:w="4500" w:type="dxa"/>
            <w:tcBorders>
              <w:top w:val="single" w:sz="4" w:space="0" w:color="auto"/>
              <w:left w:val="single" w:sz="4" w:space="0" w:color="auto"/>
              <w:right w:val="single" w:sz="4" w:space="0" w:color="auto"/>
            </w:tcBorders>
          </w:tcPr>
          <w:p w:rsidR="00B54BD0" w:rsidRPr="007C01E9" w:rsidRDefault="00CC52F2" w:rsidP="006B402A">
            <w:pPr>
              <w:rPr>
                <w:bCs/>
              </w:rPr>
            </w:pPr>
            <w:r w:rsidRPr="007C01E9">
              <w:rPr>
                <w:bCs/>
              </w:rPr>
              <w:t xml:space="preserve">Utilization of EMR in clinical </w:t>
            </w:r>
          </w:p>
          <w:p w:rsidR="00CC52F2" w:rsidRPr="007C01E9" w:rsidRDefault="00CC52F2" w:rsidP="003D7034">
            <w:pPr>
              <w:rPr>
                <w:bCs/>
              </w:rPr>
            </w:pPr>
            <w:r w:rsidRPr="007C01E9">
              <w:rPr>
                <w:bCs/>
              </w:rPr>
              <w:t xml:space="preserve">EMR navigation used in Simulation </w:t>
            </w:r>
          </w:p>
        </w:tc>
      </w:tr>
    </w:tbl>
    <w:p w:rsidR="001A7935" w:rsidRPr="007C01E9" w:rsidRDefault="001A7935" w:rsidP="001A7935">
      <w:pPr>
        <w:pStyle w:val="BodyText2"/>
        <w:spacing w:line="240" w:lineRule="auto"/>
        <w:contextualSpacing/>
        <w:jc w:val="center"/>
        <w:rPr>
          <w:b/>
          <w:u w:val="single"/>
        </w:rPr>
      </w:pPr>
    </w:p>
    <w:p w:rsidR="00F25C39" w:rsidRPr="007C01E9" w:rsidRDefault="00F25C39" w:rsidP="00D76868">
      <w:pPr>
        <w:shd w:val="clear" w:color="auto" w:fill="C2D69B"/>
        <w:rPr>
          <w:b/>
          <w:bCs/>
        </w:rPr>
      </w:pPr>
      <w:r w:rsidRPr="007C01E9">
        <w:rPr>
          <w:b/>
          <w:bCs/>
          <w:u w:val="single"/>
        </w:rPr>
        <w:t>METHOD OF INSTRUCTION</w:t>
      </w:r>
      <w:r w:rsidRPr="007C01E9">
        <w:rPr>
          <w:b/>
          <w:bCs/>
        </w:rPr>
        <w:t>:</w:t>
      </w:r>
    </w:p>
    <w:p w:rsidR="00975925" w:rsidRPr="007C01E9" w:rsidRDefault="00F25C39" w:rsidP="009B6BDB">
      <w:pPr>
        <w:rPr>
          <w:b/>
          <w:bCs/>
        </w:rPr>
      </w:pPr>
      <w:r w:rsidRPr="007C01E9">
        <w:rPr>
          <w:b/>
          <w:bCs/>
        </w:rPr>
        <w:tab/>
      </w:r>
    </w:p>
    <w:p w:rsidR="009B6BDB" w:rsidRPr="007C01E9" w:rsidRDefault="00F25C39" w:rsidP="00975925">
      <w:pPr>
        <w:ind w:firstLine="720"/>
      </w:pPr>
      <w:r w:rsidRPr="007C01E9">
        <w:t>Lecture, d</w:t>
      </w:r>
      <w:r w:rsidR="000D2929" w:rsidRPr="007C01E9">
        <w:t xml:space="preserve">iscussion, demonstration, small </w:t>
      </w:r>
      <w:r w:rsidRPr="007C01E9">
        <w:t xml:space="preserve">group work, videos, </w:t>
      </w:r>
      <w:r w:rsidR="009B6BDB" w:rsidRPr="007C01E9">
        <w:t>assigned readings</w:t>
      </w:r>
      <w:r w:rsidRPr="007C01E9">
        <w:t>,</w:t>
      </w:r>
    </w:p>
    <w:p w:rsidR="00F25C39" w:rsidRPr="007C01E9" w:rsidRDefault="00F25C39" w:rsidP="009B6BDB">
      <w:pPr>
        <w:ind w:firstLine="720"/>
      </w:pPr>
      <w:r w:rsidRPr="007C01E9">
        <w:t>written assignments, computer assisted learning programs, nursing lab</w:t>
      </w:r>
    </w:p>
    <w:p w:rsidR="00F25C39" w:rsidRPr="007C01E9" w:rsidRDefault="00F25C39" w:rsidP="00F25C39">
      <w:r w:rsidRPr="007C01E9">
        <w:tab/>
        <w:t>activities and clinical instruction will be utilized.</w:t>
      </w:r>
    </w:p>
    <w:p w:rsidR="00F25C39" w:rsidRPr="007C01E9" w:rsidRDefault="00F25C39" w:rsidP="00F25C39"/>
    <w:p w:rsidR="00F25C39" w:rsidRPr="007C01E9" w:rsidRDefault="00F25C39" w:rsidP="00D76868">
      <w:pPr>
        <w:shd w:val="clear" w:color="auto" w:fill="C2D69B"/>
        <w:rPr>
          <w:b/>
          <w:bCs/>
        </w:rPr>
      </w:pPr>
      <w:r w:rsidRPr="007C01E9">
        <w:rPr>
          <w:b/>
          <w:bCs/>
          <w:u w:val="single"/>
        </w:rPr>
        <w:t>THEORY EVALUATION</w:t>
      </w:r>
      <w:r w:rsidRPr="007C01E9">
        <w:rPr>
          <w:b/>
          <w:bCs/>
        </w:rPr>
        <w:t>:</w:t>
      </w:r>
    </w:p>
    <w:p w:rsidR="00975925" w:rsidRPr="007C01E9" w:rsidRDefault="00F25C39" w:rsidP="00F25C39">
      <w:pPr>
        <w:pStyle w:val="Header"/>
        <w:tabs>
          <w:tab w:val="left" w:pos="720"/>
        </w:tabs>
        <w:ind w:left="720" w:hanging="720"/>
      </w:pPr>
      <w:r w:rsidRPr="007C01E9">
        <w:tab/>
      </w:r>
    </w:p>
    <w:p w:rsidR="00F25C39" w:rsidRPr="007C01E9" w:rsidRDefault="00975925" w:rsidP="00F25C39">
      <w:pPr>
        <w:pStyle w:val="Header"/>
        <w:tabs>
          <w:tab w:val="left" w:pos="720"/>
        </w:tabs>
        <w:ind w:left="720" w:hanging="720"/>
      </w:pPr>
      <w:r w:rsidRPr="007C01E9">
        <w:tab/>
      </w:r>
      <w:r w:rsidR="00F25C39" w:rsidRPr="007C01E9">
        <w:t xml:space="preserve">Evaluation of student progress will be the successful completion of the course outcomes </w:t>
      </w:r>
      <w:r w:rsidR="009B6BDB" w:rsidRPr="007C01E9">
        <w:t xml:space="preserve">which </w:t>
      </w:r>
      <w:r w:rsidR="00F25C39" w:rsidRPr="007C01E9">
        <w:t xml:space="preserve">will be evaluated with </w:t>
      </w:r>
      <w:r w:rsidR="009B6BDB" w:rsidRPr="007C01E9">
        <w:t>module</w:t>
      </w:r>
      <w:r w:rsidR="00F25C39" w:rsidRPr="007C01E9">
        <w:t xml:space="preserve"> </w:t>
      </w:r>
      <w:r w:rsidR="00523440">
        <w:t xml:space="preserve">quizzes and </w:t>
      </w:r>
      <w:r w:rsidR="00F25C39" w:rsidRPr="007C01E9">
        <w:t>examinations</w:t>
      </w:r>
      <w:r w:rsidR="0071317A" w:rsidRPr="007C01E9">
        <w:t xml:space="preserve"> </w:t>
      </w:r>
      <w:r w:rsidR="009B6BDB" w:rsidRPr="007C01E9">
        <w:t>a</w:t>
      </w:r>
      <w:r w:rsidR="00523440">
        <w:t xml:space="preserve">nd a  midterm and </w:t>
      </w:r>
      <w:r w:rsidR="0071317A" w:rsidRPr="007C01E9">
        <w:t>comprehensive final exam</w:t>
      </w:r>
      <w:r w:rsidR="00F25C39" w:rsidRPr="007C01E9">
        <w:t xml:space="preserve">. Questions will be based on utilization of critical thinking skills and application of knowledge acquired in this, as well as previous courses. Questions may be multiple-choice, fill in the blank, </w:t>
      </w:r>
      <w:r w:rsidR="009B6BDB" w:rsidRPr="007C01E9">
        <w:t>multiple-</w:t>
      </w:r>
      <w:r w:rsidR="009B6BDB" w:rsidRPr="007C01E9">
        <w:lastRenderedPageBreak/>
        <w:t>answer</w:t>
      </w:r>
      <w:r w:rsidR="00F25C39" w:rsidRPr="007C01E9">
        <w:t xml:space="preserve">, or other </w:t>
      </w:r>
      <w:r w:rsidR="009B6BDB" w:rsidRPr="007C01E9">
        <w:t xml:space="preserve">NCLEX® </w:t>
      </w:r>
      <w:r w:rsidR="00F25C39" w:rsidRPr="007C01E9">
        <w:t xml:space="preserve">alternate formats as applicable. </w:t>
      </w:r>
      <w:r w:rsidRPr="007C01E9">
        <w:t xml:space="preserve">All written work (theory and </w:t>
      </w:r>
      <w:r w:rsidR="00D147D1" w:rsidRPr="007C01E9">
        <w:t>clinical</w:t>
      </w:r>
      <w:r w:rsidRPr="007C01E9">
        <w:t>) will be considered for determination of a course grade.</w:t>
      </w:r>
    </w:p>
    <w:p w:rsidR="00F25C39" w:rsidRPr="007C01E9" w:rsidRDefault="0071317A" w:rsidP="0071317A">
      <w:pPr>
        <w:pStyle w:val="Header"/>
        <w:tabs>
          <w:tab w:val="left" w:pos="720"/>
        </w:tabs>
        <w:ind w:left="720" w:hanging="720"/>
        <w:rPr>
          <w:b/>
          <w:bCs/>
        </w:rPr>
      </w:pPr>
      <w:r w:rsidRPr="007C01E9">
        <w:t xml:space="preserve">             </w:t>
      </w:r>
    </w:p>
    <w:p w:rsidR="00F25C39" w:rsidRPr="007C01E9" w:rsidRDefault="00F25C39" w:rsidP="00D76868">
      <w:pPr>
        <w:shd w:val="clear" w:color="auto" w:fill="C2D69B"/>
        <w:rPr>
          <w:b/>
          <w:bCs/>
        </w:rPr>
      </w:pPr>
      <w:r w:rsidRPr="007C01E9">
        <w:rPr>
          <w:b/>
          <w:bCs/>
          <w:u w:val="single"/>
        </w:rPr>
        <w:t>CLINICAL EVALUATION</w:t>
      </w:r>
      <w:r w:rsidRPr="007C01E9">
        <w:rPr>
          <w:b/>
          <w:bCs/>
        </w:rPr>
        <w:t>:</w:t>
      </w:r>
    </w:p>
    <w:p w:rsidR="00975925" w:rsidRPr="007C01E9" w:rsidRDefault="00975925" w:rsidP="00F25C39">
      <w:pPr>
        <w:pStyle w:val="Header"/>
        <w:tabs>
          <w:tab w:val="left" w:pos="720"/>
        </w:tabs>
        <w:ind w:left="720"/>
      </w:pPr>
    </w:p>
    <w:p w:rsidR="007A72FC" w:rsidRPr="007C01E9" w:rsidRDefault="007A72FC" w:rsidP="007A72FC">
      <w:pPr>
        <w:pStyle w:val="Header"/>
        <w:tabs>
          <w:tab w:val="left" w:pos="720"/>
        </w:tabs>
        <w:ind w:left="720"/>
        <w:rPr>
          <w:b/>
          <w:bCs/>
        </w:rPr>
      </w:pPr>
      <w:r w:rsidRPr="007C01E9">
        <w:t>Clinical evaluation is done mutually by student and instructor throughout the semester and in a summative evaluation at the end of th</w:t>
      </w:r>
      <w:r w:rsidR="003D7034" w:rsidRPr="007C01E9">
        <w:t xml:space="preserve">e clinical rotation.  The </w:t>
      </w:r>
      <w:r w:rsidRPr="007C01E9">
        <w:t xml:space="preserve">Clinical Evaluation forms will be used.  Actual clinical performance and written assignments will be used to determine clinical competency and the ability to generalize and transfer theory outcomes to the clinical settings. </w:t>
      </w:r>
      <w:r w:rsidRPr="007C01E9">
        <w:rPr>
          <w:b/>
          <w:bCs/>
        </w:rPr>
        <w:t xml:space="preserve">Safe clinical practice and demonstration of personal and associate degree nursing practice attributes at the third semester level are mandatory for progression in the program. </w:t>
      </w:r>
    </w:p>
    <w:p w:rsidR="00C04AA4" w:rsidRPr="007C01E9" w:rsidRDefault="00F25C39" w:rsidP="00071CDD">
      <w:pPr>
        <w:pStyle w:val="Header"/>
        <w:tabs>
          <w:tab w:val="left" w:pos="720"/>
        </w:tabs>
        <w:ind w:left="720"/>
      </w:pPr>
      <w:r w:rsidRPr="007C01E9">
        <w:t xml:space="preserve"> </w:t>
      </w:r>
    </w:p>
    <w:p w:rsidR="00372445" w:rsidRPr="007C01E9" w:rsidRDefault="00372445" w:rsidP="00372445"/>
    <w:p w:rsidR="00372445" w:rsidRPr="007C01E9" w:rsidRDefault="00372445" w:rsidP="00372445"/>
    <w:p w:rsidR="001A7935" w:rsidRPr="007C01E9" w:rsidRDefault="001A7935" w:rsidP="00D76868">
      <w:pPr>
        <w:shd w:val="clear" w:color="auto" w:fill="C2D69B"/>
        <w:rPr>
          <w:bCs/>
        </w:rPr>
      </w:pPr>
      <w:r w:rsidRPr="007C01E9">
        <w:rPr>
          <w:bCs/>
          <w:u w:val="single"/>
        </w:rPr>
        <w:t>REQUIRED MATERIALS</w:t>
      </w:r>
      <w:r w:rsidRPr="007C01E9">
        <w:rPr>
          <w:bCs/>
        </w:rPr>
        <w:t>:</w:t>
      </w:r>
    </w:p>
    <w:p w:rsidR="007A72FC" w:rsidRPr="007C01E9" w:rsidRDefault="001A7935" w:rsidP="007A72FC">
      <w:pPr>
        <w:tabs>
          <w:tab w:val="left" w:pos="720"/>
          <w:tab w:val="left" w:pos="1323"/>
        </w:tabs>
        <w:rPr>
          <w:b/>
          <w:bCs/>
        </w:rPr>
      </w:pPr>
      <w:r w:rsidRPr="007C01E9">
        <w:rPr>
          <w:b/>
          <w:bCs/>
        </w:rPr>
        <w:tab/>
      </w:r>
      <w:r w:rsidRPr="007C01E9">
        <w:rPr>
          <w:b/>
          <w:bCs/>
        </w:rPr>
        <w:tab/>
      </w:r>
    </w:p>
    <w:p w:rsidR="00003A10" w:rsidRDefault="007B2A9C" w:rsidP="00003A10">
      <w:pPr>
        <w:pStyle w:val="ListParagraph"/>
        <w:numPr>
          <w:ilvl w:val="0"/>
          <w:numId w:val="4"/>
        </w:numPr>
        <w:tabs>
          <w:tab w:val="left" w:pos="6435"/>
        </w:tabs>
        <w:rPr>
          <w:rFonts w:ascii="Times New Roman" w:hAnsi="Times New Roman"/>
          <w:bCs/>
          <w:sz w:val="24"/>
          <w:szCs w:val="24"/>
        </w:rPr>
      </w:pPr>
      <w:r>
        <w:rPr>
          <w:rFonts w:ascii="Times New Roman" w:hAnsi="Times New Roman"/>
          <w:bCs/>
          <w:sz w:val="24"/>
          <w:szCs w:val="24"/>
        </w:rPr>
        <w:t xml:space="preserve">Lewis, </w:t>
      </w:r>
      <w:r w:rsidR="00A37A16">
        <w:rPr>
          <w:rFonts w:ascii="Times New Roman" w:hAnsi="Times New Roman"/>
          <w:bCs/>
          <w:sz w:val="24"/>
          <w:szCs w:val="24"/>
        </w:rPr>
        <w:t xml:space="preserve">S.L., Dirksen, S.R., Heitkemper, M.M, &amp; Bucher, L. </w:t>
      </w:r>
      <w:r w:rsidR="003441E4">
        <w:rPr>
          <w:rFonts w:ascii="Times New Roman" w:hAnsi="Times New Roman"/>
          <w:bCs/>
          <w:sz w:val="24"/>
          <w:szCs w:val="24"/>
        </w:rPr>
        <w:t>(2014</w:t>
      </w:r>
      <w:r w:rsidR="00D17AC5" w:rsidRPr="007C01E9">
        <w:rPr>
          <w:rFonts w:ascii="Times New Roman" w:hAnsi="Times New Roman"/>
          <w:bCs/>
          <w:sz w:val="24"/>
          <w:szCs w:val="24"/>
        </w:rPr>
        <w:t xml:space="preserve">). </w:t>
      </w:r>
      <w:r w:rsidR="00D17AC5">
        <w:rPr>
          <w:rFonts w:ascii="Times New Roman" w:hAnsi="Times New Roman"/>
          <w:bCs/>
          <w:i/>
          <w:sz w:val="24"/>
          <w:szCs w:val="24"/>
        </w:rPr>
        <w:t xml:space="preserve">Medical Surgical Nursing: </w:t>
      </w:r>
      <w:r w:rsidR="003441E4">
        <w:rPr>
          <w:rFonts w:ascii="Times New Roman" w:hAnsi="Times New Roman"/>
          <w:bCs/>
          <w:i/>
          <w:sz w:val="24"/>
          <w:szCs w:val="24"/>
        </w:rPr>
        <w:t>Assessment and management of clinical problems</w:t>
      </w:r>
      <w:r w:rsidR="00D17AC5">
        <w:rPr>
          <w:rFonts w:ascii="Times New Roman" w:hAnsi="Times New Roman"/>
          <w:bCs/>
          <w:i/>
          <w:sz w:val="24"/>
          <w:szCs w:val="24"/>
        </w:rPr>
        <w:t xml:space="preserve"> </w:t>
      </w:r>
      <w:r w:rsidR="00D17AC5">
        <w:rPr>
          <w:rFonts w:ascii="Times New Roman" w:hAnsi="Times New Roman"/>
          <w:bCs/>
          <w:sz w:val="24"/>
          <w:szCs w:val="24"/>
        </w:rPr>
        <w:t>(</w:t>
      </w:r>
      <w:r w:rsidR="003441E4">
        <w:rPr>
          <w:rFonts w:ascii="Times New Roman" w:hAnsi="Times New Roman"/>
          <w:bCs/>
          <w:sz w:val="24"/>
          <w:szCs w:val="24"/>
        </w:rPr>
        <w:t>9</w:t>
      </w:r>
      <w:r w:rsidR="00D17AC5" w:rsidRPr="005E0542">
        <w:rPr>
          <w:rFonts w:ascii="Times New Roman" w:hAnsi="Times New Roman"/>
          <w:bCs/>
          <w:sz w:val="24"/>
          <w:szCs w:val="24"/>
          <w:vertAlign w:val="superscript"/>
        </w:rPr>
        <w:t>th</w:t>
      </w:r>
      <w:r w:rsidR="00D17AC5">
        <w:rPr>
          <w:rFonts w:ascii="Times New Roman" w:hAnsi="Times New Roman"/>
          <w:bCs/>
          <w:sz w:val="24"/>
          <w:szCs w:val="24"/>
        </w:rPr>
        <w:t xml:space="preserve"> ed.).</w:t>
      </w:r>
      <w:r w:rsidR="00D17AC5" w:rsidRPr="005E0542">
        <w:rPr>
          <w:rFonts w:ascii="Times New Roman" w:hAnsi="Times New Roman"/>
          <w:bCs/>
          <w:sz w:val="24"/>
          <w:szCs w:val="24"/>
        </w:rPr>
        <w:t xml:space="preserve"> </w:t>
      </w:r>
      <w:r w:rsidR="003441E4">
        <w:rPr>
          <w:rFonts w:ascii="Times New Roman" w:hAnsi="Times New Roman"/>
          <w:bCs/>
          <w:sz w:val="24"/>
          <w:szCs w:val="24"/>
        </w:rPr>
        <w:t>St. Louis, MO. Elsevier</w:t>
      </w:r>
      <w:r w:rsidR="00D17AC5" w:rsidRPr="007C01E9">
        <w:rPr>
          <w:rFonts w:ascii="Times New Roman" w:hAnsi="Times New Roman"/>
          <w:bCs/>
          <w:sz w:val="24"/>
          <w:szCs w:val="24"/>
        </w:rPr>
        <w:t xml:space="preserve">. </w:t>
      </w:r>
    </w:p>
    <w:p w:rsidR="00003A10" w:rsidRPr="00003A10" w:rsidRDefault="00003A10" w:rsidP="00003A10">
      <w:pPr>
        <w:pStyle w:val="ListParagraph"/>
        <w:tabs>
          <w:tab w:val="left" w:pos="6435"/>
        </w:tabs>
        <w:rPr>
          <w:rFonts w:ascii="Times New Roman" w:hAnsi="Times New Roman"/>
          <w:bCs/>
          <w:sz w:val="24"/>
          <w:szCs w:val="24"/>
        </w:rPr>
      </w:pPr>
    </w:p>
    <w:p w:rsidR="00003A10" w:rsidRDefault="00003A10" w:rsidP="00003A10">
      <w:pPr>
        <w:pStyle w:val="ListParagraph"/>
        <w:numPr>
          <w:ilvl w:val="0"/>
          <w:numId w:val="4"/>
        </w:numPr>
        <w:tabs>
          <w:tab w:val="left" w:pos="6435"/>
        </w:tabs>
        <w:rPr>
          <w:rFonts w:ascii="Times New Roman" w:hAnsi="Times New Roman"/>
          <w:bCs/>
          <w:sz w:val="24"/>
          <w:szCs w:val="24"/>
        </w:rPr>
      </w:pPr>
      <w:r>
        <w:rPr>
          <w:rFonts w:ascii="Times New Roman" w:hAnsi="Times New Roman"/>
          <w:bCs/>
          <w:sz w:val="24"/>
          <w:szCs w:val="24"/>
        </w:rPr>
        <w:t xml:space="preserve">ATI RN Adult Medical </w:t>
      </w:r>
      <w:r w:rsidR="00A30061">
        <w:rPr>
          <w:rFonts w:ascii="Times New Roman" w:hAnsi="Times New Roman"/>
          <w:bCs/>
          <w:sz w:val="24"/>
          <w:szCs w:val="24"/>
        </w:rPr>
        <w:t xml:space="preserve">Surgical Nursing </w:t>
      </w:r>
      <w:r>
        <w:rPr>
          <w:rFonts w:ascii="Times New Roman" w:hAnsi="Times New Roman"/>
          <w:bCs/>
          <w:sz w:val="24"/>
          <w:szCs w:val="24"/>
        </w:rPr>
        <w:t>Content Mastery Series</w:t>
      </w:r>
    </w:p>
    <w:p w:rsidR="00003A10" w:rsidRPr="00003A10" w:rsidRDefault="00003A10" w:rsidP="00003A10">
      <w:pPr>
        <w:tabs>
          <w:tab w:val="left" w:pos="6435"/>
        </w:tabs>
        <w:rPr>
          <w:bCs/>
        </w:rPr>
      </w:pPr>
    </w:p>
    <w:p w:rsidR="00D17AC5" w:rsidRPr="00003A10" w:rsidRDefault="00D17AC5" w:rsidP="00003A10">
      <w:pPr>
        <w:pStyle w:val="ListParagraph"/>
        <w:numPr>
          <w:ilvl w:val="0"/>
          <w:numId w:val="4"/>
        </w:numPr>
        <w:tabs>
          <w:tab w:val="left" w:pos="6435"/>
        </w:tabs>
        <w:rPr>
          <w:rFonts w:ascii="Times New Roman" w:hAnsi="Times New Roman"/>
          <w:bCs/>
          <w:sz w:val="24"/>
          <w:szCs w:val="24"/>
        </w:rPr>
      </w:pPr>
      <w:r w:rsidRPr="00003A10">
        <w:rPr>
          <w:rFonts w:ascii="Times New Roman" w:hAnsi="Times New Roman"/>
          <w:bCs/>
          <w:sz w:val="24"/>
          <w:szCs w:val="24"/>
        </w:rPr>
        <w:t xml:space="preserve">American Psychological Association. (2009). </w:t>
      </w:r>
      <w:r w:rsidRPr="00003A10">
        <w:rPr>
          <w:rFonts w:ascii="Times New Roman" w:hAnsi="Times New Roman"/>
          <w:bCs/>
          <w:i/>
          <w:sz w:val="24"/>
          <w:szCs w:val="24"/>
        </w:rPr>
        <w:t>Publication manual of the American Psychological Association</w:t>
      </w:r>
      <w:r w:rsidRPr="00003A10">
        <w:rPr>
          <w:rFonts w:ascii="Times New Roman" w:hAnsi="Times New Roman"/>
          <w:bCs/>
          <w:sz w:val="24"/>
          <w:szCs w:val="24"/>
        </w:rPr>
        <w:t xml:space="preserve"> (6</w:t>
      </w:r>
      <w:r w:rsidRPr="00003A10">
        <w:rPr>
          <w:rFonts w:ascii="Times New Roman" w:hAnsi="Times New Roman"/>
          <w:bCs/>
          <w:sz w:val="24"/>
          <w:szCs w:val="24"/>
          <w:vertAlign w:val="superscript"/>
        </w:rPr>
        <w:t>th</w:t>
      </w:r>
      <w:r w:rsidRPr="00003A10">
        <w:rPr>
          <w:rFonts w:ascii="Times New Roman" w:hAnsi="Times New Roman"/>
          <w:bCs/>
          <w:sz w:val="24"/>
          <w:szCs w:val="24"/>
        </w:rPr>
        <w:t xml:space="preserve"> ed.).  Washington, DC: Author.</w:t>
      </w:r>
    </w:p>
    <w:p w:rsidR="00D17AC5" w:rsidRDefault="00D17AC5" w:rsidP="00D17AC5">
      <w:pPr>
        <w:ind w:left="900" w:hanging="270"/>
        <w:rPr>
          <w:bCs/>
        </w:rPr>
      </w:pPr>
    </w:p>
    <w:p w:rsidR="001A7935" w:rsidRPr="007C01E9" w:rsidRDefault="001A7935" w:rsidP="00D17AC5">
      <w:pPr>
        <w:ind w:left="900" w:hanging="270"/>
      </w:pPr>
      <w:r w:rsidRPr="007C01E9">
        <w:t>***Please p</w:t>
      </w:r>
      <w:r w:rsidR="00003A10">
        <w:t xml:space="preserve">lan on using the Drug book, </w:t>
      </w:r>
      <w:r w:rsidRPr="007C01E9">
        <w:t xml:space="preserve">Lab &amp; Diagnostic book, and Nursing Diagnosis Book of your choice. You also may find it helpful to use your Fundamentals and Pharmacology books as references. </w:t>
      </w:r>
    </w:p>
    <w:p w:rsidR="001A7935" w:rsidRPr="007C01E9" w:rsidRDefault="001A7935" w:rsidP="001A7935">
      <w:pPr>
        <w:ind w:left="720"/>
      </w:pPr>
    </w:p>
    <w:p w:rsidR="001A7935" w:rsidRPr="007C01E9" w:rsidRDefault="009F5033" w:rsidP="00D76868">
      <w:pPr>
        <w:shd w:val="clear" w:color="auto" w:fill="C2D69B"/>
        <w:rPr>
          <w:b/>
          <w:bCs/>
        </w:rPr>
      </w:pPr>
      <w:r w:rsidRPr="007C01E9">
        <w:rPr>
          <w:b/>
          <w:bCs/>
          <w:u w:val="single"/>
        </w:rPr>
        <w:t xml:space="preserve">NO REQIRED </w:t>
      </w:r>
      <w:r w:rsidR="001A7935" w:rsidRPr="007C01E9">
        <w:rPr>
          <w:b/>
          <w:bCs/>
          <w:u w:val="single"/>
        </w:rPr>
        <w:t>VIDEOS</w:t>
      </w:r>
    </w:p>
    <w:p w:rsidR="002F543C" w:rsidRPr="007C01E9" w:rsidRDefault="002F543C" w:rsidP="001A7935">
      <w:pPr>
        <w:rPr>
          <w:b/>
          <w:bCs/>
        </w:rPr>
      </w:pPr>
    </w:p>
    <w:p w:rsidR="00F25C39" w:rsidRPr="007C01E9" w:rsidRDefault="00F25C39" w:rsidP="00D76868">
      <w:pPr>
        <w:shd w:val="clear" w:color="auto" w:fill="C2D69B"/>
      </w:pPr>
      <w:r w:rsidRPr="007C01E9">
        <w:rPr>
          <w:b/>
          <w:bCs/>
          <w:u w:val="single"/>
        </w:rPr>
        <w:t>GRADIN</w:t>
      </w:r>
      <w:r w:rsidR="005A1BE4" w:rsidRPr="007C01E9">
        <w:rPr>
          <w:b/>
          <w:bCs/>
          <w:u w:val="single"/>
        </w:rPr>
        <w:t>G POLICY AND CRITERIA</w:t>
      </w:r>
      <w:r w:rsidRPr="007C01E9">
        <w:rPr>
          <w:b/>
          <w:bCs/>
        </w:rPr>
        <w:t>:</w:t>
      </w:r>
    </w:p>
    <w:p w:rsidR="00B31451" w:rsidRPr="007C01E9" w:rsidRDefault="00F25C39" w:rsidP="00F25C39">
      <w:pPr>
        <w:ind w:left="720" w:hanging="720"/>
        <w:rPr>
          <w:b/>
          <w:bCs/>
        </w:rPr>
      </w:pPr>
      <w:r w:rsidRPr="007C01E9">
        <w:rPr>
          <w:b/>
          <w:bCs/>
        </w:rPr>
        <w:tab/>
      </w:r>
    </w:p>
    <w:p w:rsidR="00B0468D" w:rsidRPr="007C01E9" w:rsidRDefault="00B0468D" w:rsidP="00B0468D">
      <w:pPr>
        <w:ind w:left="720"/>
        <w:rPr>
          <w:b/>
          <w:bCs/>
          <w:shd w:val="clear" w:color="auto" w:fill="FFFFFF"/>
        </w:rPr>
      </w:pPr>
      <w:r w:rsidRPr="007C01E9">
        <w:rPr>
          <w:b/>
          <w:bCs/>
          <w:shd w:val="clear" w:color="auto" w:fill="FFFFFF"/>
        </w:rPr>
        <w:t>If you do not complete the course and do not formally withdraw by the</w:t>
      </w:r>
      <w:r w:rsidRPr="007C01E9">
        <w:rPr>
          <w:rStyle w:val="apple-converted-space"/>
          <w:b/>
          <w:bCs/>
          <w:shd w:val="clear" w:color="auto" w:fill="FFFFFF"/>
        </w:rPr>
        <w:t xml:space="preserve"> drop </w:t>
      </w:r>
      <w:r w:rsidRPr="007C01E9">
        <w:rPr>
          <w:b/>
          <w:bCs/>
          <w:shd w:val="clear" w:color="auto" w:fill="FFFFFF"/>
        </w:rPr>
        <w:t>deadline, your instructor will automatically assign you a grade of "F". Drop deadline is</w:t>
      </w:r>
      <w:r w:rsidRPr="007C01E9">
        <w:rPr>
          <w:rStyle w:val="apple-converted-space"/>
          <w:b/>
          <w:bCs/>
          <w:shd w:val="clear" w:color="auto" w:fill="FFFFFF"/>
        </w:rPr>
        <w:t> </w:t>
      </w:r>
      <w:r w:rsidR="003A2485">
        <w:rPr>
          <w:rStyle w:val="aqj"/>
          <w:b/>
          <w:bCs/>
          <w:shd w:val="clear" w:color="auto" w:fill="FFFFFF"/>
        </w:rPr>
        <w:t xml:space="preserve">November 2, </w:t>
      </w:r>
      <w:r w:rsidRPr="007C01E9">
        <w:rPr>
          <w:rStyle w:val="aqj"/>
          <w:b/>
          <w:bCs/>
          <w:shd w:val="clear" w:color="auto" w:fill="FFFFFF"/>
        </w:rPr>
        <w:t>201</w:t>
      </w:r>
      <w:r w:rsidR="00A30061">
        <w:rPr>
          <w:rStyle w:val="aqj"/>
          <w:b/>
          <w:bCs/>
          <w:shd w:val="clear" w:color="auto" w:fill="FFFFFF"/>
        </w:rPr>
        <w:t>7.</w:t>
      </w:r>
    </w:p>
    <w:p w:rsidR="00B0468D" w:rsidRPr="007C01E9" w:rsidRDefault="00B0468D" w:rsidP="00B31451">
      <w:pPr>
        <w:ind w:left="720"/>
      </w:pPr>
    </w:p>
    <w:p w:rsidR="00F25C39" w:rsidRPr="007C01E9" w:rsidRDefault="00F25C39" w:rsidP="00B31451">
      <w:pPr>
        <w:ind w:left="720"/>
      </w:pPr>
      <w:r w:rsidRPr="007C01E9">
        <w:t xml:space="preserve">Course grade will be based on a </w:t>
      </w:r>
      <w:r w:rsidRPr="007C01E9">
        <w:rPr>
          <w:b/>
        </w:rPr>
        <w:t>percentage</w:t>
      </w:r>
      <w:r w:rsidRPr="007C01E9">
        <w:t xml:space="preserve"> of</w:t>
      </w:r>
      <w:r w:rsidR="0037205F" w:rsidRPr="007C01E9">
        <w:t xml:space="preserve"> the</w:t>
      </w:r>
      <w:r w:rsidRPr="007C01E9">
        <w:t xml:space="preserve"> total possible points</w:t>
      </w:r>
      <w:r w:rsidR="0037205F" w:rsidRPr="007C01E9">
        <w:t xml:space="preserve"> of theory and clinical assignments</w:t>
      </w:r>
      <w:r w:rsidRPr="007C01E9">
        <w:t xml:space="preserve"> according to the following scale:</w:t>
      </w:r>
    </w:p>
    <w:p w:rsidR="00D54452" w:rsidRPr="007C01E9" w:rsidRDefault="00F25C39" w:rsidP="00D54452">
      <w:r w:rsidRPr="007C01E9">
        <w:tab/>
      </w:r>
      <w:r w:rsidRPr="007C01E9">
        <w:tab/>
      </w:r>
    </w:p>
    <w:p w:rsidR="00D54452" w:rsidRPr="007C01E9" w:rsidRDefault="00D54452" w:rsidP="00D54452">
      <w:pPr>
        <w:tabs>
          <w:tab w:val="left" w:pos="1080"/>
          <w:tab w:val="left" w:pos="1620"/>
          <w:tab w:val="left" w:pos="2160"/>
          <w:tab w:val="left" w:pos="2520"/>
          <w:tab w:val="left" w:pos="3060"/>
          <w:tab w:val="left" w:pos="3600"/>
          <w:tab w:val="left" w:pos="5760"/>
          <w:tab w:val="left" w:pos="6300"/>
          <w:tab w:val="left" w:pos="6840"/>
          <w:tab w:val="left" w:pos="7200"/>
          <w:tab w:val="left" w:pos="7560"/>
        </w:tabs>
        <w:rPr>
          <w:b/>
          <w:bCs/>
        </w:rPr>
      </w:pPr>
      <w:r w:rsidRPr="007C01E9">
        <w:tab/>
      </w:r>
      <w:r w:rsidRPr="007C01E9">
        <w:tab/>
      </w:r>
      <w:r w:rsidR="005A1BE4" w:rsidRPr="007C01E9">
        <w:t xml:space="preserve">   </w:t>
      </w:r>
      <w:r w:rsidR="009B2447" w:rsidRPr="007C01E9">
        <w:rPr>
          <w:b/>
          <w:bCs/>
        </w:rPr>
        <w:t>100 -</w:t>
      </w:r>
      <w:r w:rsidR="005A1BE4" w:rsidRPr="007C01E9">
        <w:rPr>
          <w:b/>
          <w:bCs/>
        </w:rPr>
        <w:t xml:space="preserve"> </w:t>
      </w:r>
      <w:r w:rsidRPr="007C01E9">
        <w:rPr>
          <w:b/>
          <w:bCs/>
        </w:rPr>
        <w:t>94</w:t>
      </w:r>
      <w:r w:rsidR="005A1BE4" w:rsidRPr="007C01E9">
        <w:rPr>
          <w:b/>
          <w:bCs/>
        </w:rPr>
        <w:t>.0</w:t>
      </w:r>
      <w:r w:rsidRPr="007C01E9">
        <w:rPr>
          <w:b/>
          <w:bCs/>
        </w:rPr>
        <w:t>0</w:t>
      </w:r>
      <w:r w:rsidRPr="007C01E9">
        <w:rPr>
          <w:b/>
          <w:bCs/>
        </w:rPr>
        <w:tab/>
        <w:t>=</w:t>
      </w:r>
      <w:r w:rsidRPr="007C01E9">
        <w:rPr>
          <w:b/>
          <w:bCs/>
        </w:rPr>
        <w:tab/>
        <w:t>A                                 76</w:t>
      </w:r>
      <w:r w:rsidR="005A1BE4" w:rsidRPr="007C01E9">
        <w:rPr>
          <w:b/>
          <w:bCs/>
        </w:rPr>
        <w:t>.0</w:t>
      </w:r>
      <w:r w:rsidRPr="007C01E9">
        <w:rPr>
          <w:b/>
          <w:bCs/>
        </w:rPr>
        <w:t>0 =C (needed to pass)</w:t>
      </w:r>
    </w:p>
    <w:p w:rsidR="00D54452" w:rsidRPr="007C01E9" w:rsidRDefault="005A1BE4" w:rsidP="00D54452">
      <w:pPr>
        <w:tabs>
          <w:tab w:val="left" w:pos="1800"/>
          <w:tab w:val="left" w:pos="2160"/>
          <w:tab w:val="left" w:pos="2520"/>
          <w:tab w:val="left" w:pos="3060"/>
          <w:tab w:val="left" w:pos="3600"/>
          <w:tab w:val="left" w:pos="5760"/>
          <w:tab w:val="left" w:pos="6300"/>
          <w:tab w:val="left" w:pos="6660"/>
          <w:tab w:val="left" w:pos="7200"/>
          <w:tab w:val="left" w:pos="7560"/>
        </w:tabs>
        <w:rPr>
          <w:b/>
          <w:bCs/>
        </w:rPr>
      </w:pPr>
      <w:r w:rsidRPr="007C01E9">
        <w:rPr>
          <w:b/>
          <w:bCs/>
        </w:rPr>
        <w:tab/>
      </w:r>
      <w:r w:rsidR="00D54452" w:rsidRPr="007C01E9">
        <w:rPr>
          <w:b/>
          <w:bCs/>
        </w:rPr>
        <w:t>93</w:t>
      </w:r>
      <w:r w:rsidRPr="007C01E9">
        <w:rPr>
          <w:b/>
          <w:bCs/>
        </w:rPr>
        <w:t>.99-</w:t>
      </w:r>
      <w:r w:rsidR="00D54452" w:rsidRPr="007C01E9">
        <w:rPr>
          <w:b/>
          <w:bCs/>
        </w:rPr>
        <w:t>90</w:t>
      </w:r>
      <w:r w:rsidRPr="007C01E9">
        <w:rPr>
          <w:b/>
          <w:bCs/>
        </w:rPr>
        <w:t>.</w:t>
      </w:r>
      <w:r w:rsidR="00D54452" w:rsidRPr="007C01E9">
        <w:rPr>
          <w:b/>
          <w:bCs/>
        </w:rPr>
        <w:t>0</w:t>
      </w:r>
      <w:r w:rsidRPr="007C01E9">
        <w:rPr>
          <w:b/>
          <w:bCs/>
        </w:rPr>
        <w:t>0</w:t>
      </w:r>
      <w:r w:rsidR="00D54452" w:rsidRPr="007C01E9">
        <w:rPr>
          <w:b/>
          <w:bCs/>
        </w:rPr>
        <w:tab/>
        <w:t>=</w:t>
      </w:r>
      <w:r w:rsidR="00D54452" w:rsidRPr="007C01E9">
        <w:rPr>
          <w:b/>
          <w:bCs/>
        </w:rPr>
        <w:tab/>
        <w:t>A-</w:t>
      </w:r>
      <w:r w:rsidR="00D54452" w:rsidRPr="007C01E9">
        <w:rPr>
          <w:b/>
          <w:bCs/>
        </w:rPr>
        <w:tab/>
        <w:t>75</w:t>
      </w:r>
      <w:r w:rsidRPr="007C01E9">
        <w:rPr>
          <w:b/>
          <w:bCs/>
        </w:rPr>
        <w:t>.9</w:t>
      </w:r>
      <w:r w:rsidR="00D54452" w:rsidRPr="007C01E9">
        <w:rPr>
          <w:b/>
          <w:bCs/>
        </w:rPr>
        <w:t>9</w:t>
      </w:r>
      <w:r w:rsidRPr="007C01E9">
        <w:rPr>
          <w:b/>
          <w:bCs/>
        </w:rPr>
        <w:t>-</w:t>
      </w:r>
      <w:r w:rsidR="00D54452" w:rsidRPr="007C01E9">
        <w:rPr>
          <w:b/>
          <w:bCs/>
        </w:rPr>
        <w:t>70</w:t>
      </w:r>
      <w:r w:rsidRPr="007C01E9">
        <w:rPr>
          <w:b/>
          <w:bCs/>
        </w:rPr>
        <w:t>.0</w:t>
      </w:r>
      <w:r w:rsidR="00D54452" w:rsidRPr="007C01E9">
        <w:rPr>
          <w:b/>
          <w:bCs/>
        </w:rPr>
        <w:t>0</w:t>
      </w:r>
      <w:r w:rsidR="00D54452" w:rsidRPr="007C01E9">
        <w:rPr>
          <w:b/>
          <w:bCs/>
        </w:rPr>
        <w:tab/>
        <w:t>=</w:t>
      </w:r>
      <w:r w:rsidR="00D54452" w:rsidRPr="007C01E9">
        <w:rPr>
          <w:b/>
          <w:bCs/>
        </w:rPr>
        <w:tab/>
        <w:t>C-</w:t>
      </w:r>
    </w:p>
    <w:p w:rsidR="00D54452" w:rsidRPr="007C01E9" w:rsidRDefault="00D54452" w:rsidP="00D54452">
      <w:pPr>
        <w:tabs>
          <w:tab w:val="left" w:pos="1800"/>
          <w:tab w:val="left" w:pos="2160"/>
          <w:tab w:val="left" w:pos="2520"/>
          <w:tab w:val="left" w:pos="3060"/>
          <w:tab w:val="left" w:pos="3600"/>
          <w:tab w:val="left" w:pos="5760"/>
          <w:tab w:val="left" w:pos="6300"/>
          <w:tab w:val="left" w:pos="6660"/>
          <w:tab w:val="left" w:pos="7200"/>
          <w:tab w:val="left" w:pos="7560"/>
        </w:tabs>
        <w:rPr>
          <w:b/>
          <w:bCs/>
        </w:rPr>
      </w:pPr>
      <w:r w:rsidRPr="007C01E9">
        <w:rPr>
          <w:b/>
          <w:bCs/>
        </w:rPr>
        <w:lastRenderedPageBreak/>
        <w:tab/>
        <w:t>89</w:t>
      </w:r>
      <w:r w:rsidR="005A1BE4" w:rsidRPr="007C01E9">
        <w:rPr>
          <w:b/>
          <w:bCs/>
        </w:rPr>
        <w:t>.9</w:t>
      </w:r>
      <w:r w:rsidRPr="007C01E9">
        <w:rPr>
          <w:b/>
          <w:bCs/>
        </w:rPr>
        <w:t>9</w:t>
      </w:r>
      <w:r w:rsidR="005A1BE4" w:rsidRPr="007C01E9">
        <w:rPr>
          <w:b/>
          <w:bCs/>
        </w:rPr>
        <w:t>-</w:t>
      </w:r>
      <w:r w:rsidRPr="007C01E9">
        <w:rPr>
          <w:b/>
          <w:bCs/>
        </w:rPr>
        <w:t>87</w:t>
      </w:r>
      <w:r w:rsidR="005A1BE4" w:rsidRPr="007C01E9">
        <w:rPr>
          <w:b/>
          <w:bCs/>
        </w:rPr>
        <w:t>.0</w:t>
      </w:r>
      <w:r w:rsidRPr="007C01E9">
        <w:rPr>
          <w:b/>
          <w:bCs/>
        </w:rPr>
        <w:t>0</w:t>
      </w:r>
      <w:r w:rsidRPr="007C01E9">
        <w:rPr>
          <w:b/>
          <w:bCs/>
        </w:rPr>
        <w:tab/>
        <w:t>=</w:t>
      </w:r>
      <w:r w:rsidRPr="007C01E9">
        <w:rPr>
          <w:b/>
          <w:bCs/>
        </w:rPr>
        <w:tab/>
        <w:t>B+</w:t>
      </w:r>
      <w:r w:rsidRPr="007C01E9">
        <w:rPr>
          <w:b/>
          <w:bCs/>
        </w:rPr>
        <w:tab/>
        <w:t>69</w:t>
      </w:r>
      <w:r w:rsidR="005A1BE4" w:rsidRPr="007C01E9">
        <w:rPr>
          <w:b/>
          <w:bCs/>
        </w:rPr>
        <w:t>.9</w:t>
      </w:r>
      <w:r w:rsidRPr="007C01E9">
        <w:rPr>
          <w:b/>
          <w:bCs/>
        </w:rPr>
        <w:t>9</w:t>
      </w:r>
      <w:r w:rsidR="005A1BE4" w:rsidRPr="007C01E9">
        <w:rPr>
          <w:b/>
          <w:bCs/>
        </w:rPr>
        <w:t>-</w:t>
      </w:r>
      <w:r w:rsidRPr="007C01E9">
        <w:rPr>
          <w:b/>
          <w:bCs/>
        </w:rPr>
        <w:t>67</w:t>
      </w:r>
      <w:r w:rsidR="005A1BE4" w:rsidRPr="007C01E9">
        <w:rPr>
          <w:b/>
          <w:bCs/>
        </w:rPr>
        <w:t>.0</w:t>
      </w:r>
      <w:r w:rsidRPr="007C01E9">
        <w:rPr>
          <w:b/>
          <w:bCs/>
        </w:rPr>
        <w:t>0</w:t>
      </w:r>
      <w:r w:rsidRPr="007C01E9">
        <w:rPr>
          <w:b/>
          <w:bCs/>
        </w:rPr>
        <w:tab/>
        <w:t>=</w:t>
      </w:r>
      <w:r w:rsidRPr="007C01E9">
        <w:rPr>
          <w:b/>
          <w:bCs/>
        </w:rPr>
        <w:tab/>
        <w:t>D+</w:t>
      </w:r>
    </w:p>
    <w:p w:rsidR="00D54452" w:rsidRPr="007C01E9" w:rsidRDefault="00D54452" w:rsidP="00D54452">
      <w:pPr>
        <w:tabs>
          <w:tab w:val="left" w:pos="1800"/>
          <w:tab w:val="left" w:pos="2160"/>
          <w:tab w:val="left" w:pos="2520"/>
          <w:tab w:val="left" w:pos="3060"/>
          <w:tab w:val="left" w:pos="3600"/>
          <w:tab w:val="left" w:pos="5760"/>
          <w:tab w:val="left" w:pos="6300"/>
          <w:tab w:val="left" w:pos="6660"/>
          <w:tab w:val="left" w:pos="7200"/>
          <w:tab w:val="left" w:pos="7560"/>
        </w:tabs>
        <w:rPr>
          <w:b/>
          <w:bCs/>
        </w:rPr>
      </w:pPr>
      <w:r w:rsidRPr="007C01E9">
        <w:rPr>
          <w:b/>
          <w:bCs/>
        </w:rPr>
        <w:tab/>
        <w:t>86</w:t>
      </w:r>
      <w:r w:rsidR="005A1BE4" w:rsidRPr="007C01E9">
        <w:rPr>
          <w:b/>
          <w:bCs/>
        </w:rPr>
        <w:t>.99-</w:t>
      </w:r>
      <w:r w:rsidRPr="007C01E9">
        <w:rPr>
          <w:b/>
          <w:bCs/>
        </w:rPr>
        <w:t>84</w:t>
      </w:r>
      <w:r w:rsidR="005A1BE4" w:rsidRPr="007C01E9">
        <w:rPr>
          <w:b/>
          <w:bCs/>
        </w:rPr>
        <w:t>.0</w:t>
      </w:r>
      <w:r w:rsidRPr="007C01E9">
        <w:rPr>
          <w:b/>
          <w:bCs/>
        </w:rPr>
        <w:t>0</w:t>
      </w:r>
      <w:r w:rsidRPr="007C01E9">
        <w:rPr>
          <w:b/>
          <w:bCs/>
        </w:rPr>
        <w:tab/>
        <w:t>=</w:t>
      </w:r>
      <w:r w:rsidRPr="007C01E9">
        <w:rPr>
          <w:b/>
          <w:bCs/>
        </w:rPr>
        <w:tab/>
        <w:t>B</w:t>
      </w:r>
      <w:r w:rsidRPr="007C01E9">
        <w:rPr>
          <w:b/>
          <w:bCs/>
        </w:rPr>
        <w:tab/>
        <w:t>66</w:t>
      </w:r>
      <w:r w:rsidR="005A1BE4" w:rsidRPr="007C01E9">
        <w:rPr>
          <w:b/>
          <w:bCs/>
        </w:rPr>
        <w:t>.9</w:t>
      </w:r>
      <w:r w:rsidRPr="007C01E9">
        <w:rPr>
          <w:b/>
          <w:bCs/>
        </w:rPr>
        <w:t>9</w:t>
      </w:r>
      <w:r w:rsidR="005A1BE4" w:rsidRPr="007C01E9">
        <w:rPr>
          <w:b/>
          <w:bCs/>
        </w:rPr>
        <w:t>-</w:t>
      </w:r>
      <w:r w:rsidRPr="007C01E9">
        <w:rPr>
          <w:b/>
          <w:bCs/>
        </w:rPr>
        <w:t>64</w:t>
      </w:r>
      <w:r w:rsidR="005A1BE4" w:rsidRPr="007C01E9">
        <w:rPr>
          <w:b/>
          <w:bCs/>
        </w:rPr>
        <w:t>.0</w:t>
      </w:r>
      <w:r w:rsidRPr="007C01E9">
        <w:rPr>
          <w:b/>
          <w:bCs/>
        </w:rPr>
        <w:t>0</w:t>
      </w:r>
      <w:r w:rsidRPr="007C01E9">
        <w:rPr>
          <w:b/>
          <w:bCs/>
        </w:rPr>
        <w:tab/>
        <w:t>=</w:t>
      </w:r>
      <w:r w:rsidRPr="007C01E9">
        <w:rPr>
          <w:b/>
          <w:bCs/>
        </w:rPr>
        <w:tab/>
        <w:t>D</w:t>
      </w:r>
    </w:p>
    <w:p w:rsidR="00D54452" w:rsidRPr="007C01E9" w:rsidRDefault="00D54452" w:rsidP="00D54452">
      <w:pPr>
        <w:tabs>
          <w:tab w:val="left" w:pos="1800"/>
          <w:tab w:val="left" w:pos="2160"/>
          <w:tab w:val="left" w:pos="2520"/>
          <w:tab w:val="left" w:pos="3060"/>
          <w:tab w:val="left" w:pos="3600"/>
          <w:tab w:val="left" w:pos="5760"/>
          <w:tab w:val="left" w:pos="6300"/>
          <w:tab w:val="left" w:pos="6660"/>
          <w:tab w:val="left" w:pos="7200"/>
          <w:tab w:val="left" w:pos="7560"/>
        </w:tabs>
        <w:rPr>
          <w:b/>
          <w:bCs/>
        </w:rPr>
      </w:pPr>
      <w:r w:rsidRPr="007C01E9">
        <w:rPr>
          <w:b/>
          <w:bCs/>
        </w:rPr>
        <w:tab/>
        <w:t>83</w:t>
      </w:r>
      <w:r w:rsidR="005A1BE4" w:rsidRPr="007C01E9">
        <w:rPr>
          <w:b/>
          <w:bCs/>
        </w:rPr>
        <w:t>.99-</w:t>
      </w:r>
      <w:r w:rsidRPr="007C01E9">
        <w:rPr>
          <w:b/>
          <w:bCs/>
        </w:rPr>
        <w:t>80</w:t>
      </w:r>
      <w:r w:rsidR="005A1BE4" w:rsidRPr="007C01E9">
        <w:rPr>
          <w:b/>
          <w:bCs/>
        </w:rPr>
        <w:t>.</w:t>
      </w:r>
      <w:r w:rsidRPr="007C01E9">
        <w:rPr>
          <w:b/>
          <w:bCs/>
        </w:rPr>
        <w:t>0</w:t>
      </w:r>
      <w:r w:rsidR="005A1BE4" w:rsidRPr="007C01E9">
        <w:rPr>
          <w:b/>
          <w:bCs/>
        </w:rPr>
        <w:t>0</w:t>
      </w:r>
      <w:r w:rsidRPr="007C01E9">
        <w:rPr>
          <w:b/>
          <w:bCs/>
        </w:rPr>
        <w:tab/>
        <w:t>=</w:t>
      </w:r>
      <w:r w:rsidRPr="007C01E9">
        <w:rPr>
          <w:b/>
          <w:bCs/>
        </w:rPr>
        <w:tab/>
        <w:t>B-</w:t>
      </w:r>
      <w:r w:rsidRPr="007C01E9">
        <w:rPr>
          <w:b/>
          <w:bCs/>
        </w:rPr>
        <w:tab/>
        <w:t>63</w:t>
      </w:r>
      <w:r w:rsidR="005A1BE4" w:rsidRPr="007C01E9">
        <w:rPr>
          <w:b/>
          <w:bCs/>
        </w:rPr>
        <w:t>.99</w:t>
      </w:r>
      <w:r w:rsidRPr="007C01E9">
        <w:rPr>
          <w:b/>
          <w:bCs/>
        </w:rPr>
        <w:t>-60</w:t>
      </w:r>
      <w:r w:rsidR="005A1BE4" w:rsidRPr="007C01E9">
        <w:rPr>
          <w:b/>
          <w:bCs/>
        </w:rPr>
        <w:t>.0</w:t>
      </w:r>
      <w:r w:rsidRPr="007C01E9">
        <w:rPr>
          <w:b/>
          <w:bCs/>
        </w:rPr>
        <w:t>0</w:t>
      </w:r>
      <w:r w:rsidRPr="007C01E9">
        <w:rPr>
          <w:b/>
          <w:bCs/>
        </w:rPr>
        <w:tab/>
        <w:t>=</w:t>
      </w:r>
      <w:r w:rsidRPr="007C01E9">
        <w:rPr>
          <w:b/>
          <w:bCs/>
        </w:rPr>
        <w:tab/>
        <w:t>D-</w:t>
      </w:r>
    </w:p>
    <w:p w:rsidR="00F25C39" w:rsidRPr="007C01E9" w:rsidRDefault="00D54452" w:rsidP="00D54452">
      <w:pPr>
        <w:tabs>
          <w:tab w:val="left" w:pos="1800"/>
          <w:tab w:val="left" w:pos="2160"/>
          <w:tab w:val="left" w:pos="2520"/>
          <w:tab w:val="left" w:pos="3060"/>
          <w:tab w:val="left" w:pos="3600"/>
          <w:tab w:val="left" w:pos="5760"/>
          <w:tab w:val="left" w:pos="6660"/>
          <w:tab w:val="left" w:pos="7200"/>
          <w:tab w:val="left" w:pos="7560"/>
        </w:tabs>
        <w:rPr>
          <w:b/>
          <w:bCs/>
        </w:rPr>
      </w:pPr>
      <w:r w:rsidRPr="007C01E9">
        <w:rPr>
          <w:b/>
          <w:bCs/>
        </w:rPr>
        <w:tab/>
        <w:t>79</w:t>
      </w:r>
      <w:r w:rsidR="005A1BE4" w:rsidRPr="007C01E9">
        <w:rPr>
          <w:b/>
          <w:bCs/>
        </w:rPr>
        <w:t>.99-</w:t>
      </w:r>
      <w:r w:rsidRPr="007C01E9">
        <w:rPr>
          <w:b/>
          <w:bCs/>
        </w:rPr>
        <w:t>77</w:t>
      </w:r>
      <w:r w:rsidR="005A1BE4" w:rsidRPr="007C01E9">
        <w:rPr>
          <w:b/>
          <w:bCs/>
        </w:rPr>
        <w:t>.00</w:t>
      </w:r>
      <w:r w:rsidR="005A1BE4" w:rsidRPr="007C01E9">
        <w:rPr>
          <w:b/>
          <w:bCs/>
        </w:rPr>
        <w:tab/>
        <w:t>=</w:t>
      </w:r>
      <w:r w:rsidR="005A1BE4" w:rsidRPr="007C01E9">
        <w:rPr>
          <w:b/>
          <w:bCs/>
        </w:rPr>
        <w:tab/>
        <w:t>C+</w:t>
      </w:r>
      <w:r w:rsidR="005A1BE4" w:rsidRPr="007C01E9">
        <w:rPr>
          <w:b/>
          <w:bCs/>
        </w:rPr>
        <w:tab/>
        <w:t xml:space="preserve">Below </w:t>
      </w:r>
      <w:r w:rsidRPr="007C01E9">
        <w:rPr>
          <w:b/>
          <w:bCs/>
        </w:rPr>
        <w:t>60</w:t>
      </w:r>
      <w:r w:rsidR="005A1BE4" w:rsidRPr="007C01E9">
        <w:rPr>
          <w:b/>
          <w:bCs/>
        </w:rPr>
        <w:t>.0</w:t>
      </w:r>
      <w:r w:rsidRPr="007C01E9">
        <w:rPr>
          <w:b/>
          <w:bCs/>
        </w:rPr>
        <w:t>0</w:t>
      </w:r>
      <w:r w:rsidRPr="007C01E9">
        <w:rPr>
          <w:b/>
          <w:bCs/>
        </w:rPr>
        <w:tab/>
        <w:t>=</w:t>
      </w:r>
      <w:r w:rsidRPr="007C01E9">
        <w:rPr>
          <w:b/>
          <w:bCs/>
        </w:rPr>
        <w:tab/>
        <w:t>F</w:t>
      </w:r>
    </w:p>
    <w:p w:rsidR="00F25C39" w:rsidRPr="007C01E9" w:rsidRDefault="00F25C39" w:rsidP="00F25C39">
      <w:pPr>
        <w:tabs>
          <w:tab w:val="left" w:pos="1800"/>
          <w:tab w:val="left" w:pos="2160"/>
          <w:tab w:val="left" w:pos="2520"/>
          <w:tab w:val="left" w:pos="3060"/>
          <w:tab w:val="left" w:pos="3600"/>
          <w:tab w:val="left" w:pos="5760"/>
          <w:tab w:val="left" w:pos="6660"/>
          <w:tab w:val="left" w:pos="7200"/>
          <w:tab w:val="left" w:pos="7560"/>
        </w:tabs>
        <w:rPr>
          <w:b/>
          <w:bCs/>
        </w:rPr>
      </w:pPr>
    </w:p>
    <w:p w:rsidR="0037205F" w:rsidRPr="007C01E9" w:rsidRDefault="0037205F" w:rsidP="00F25C39">
      <w:pPr>
        <w:ind w:left="720"/>
      </w:pPr>
      <w:r w:rsidRPr="007C01E9">
        <w:t>C</w:t>
      </w:r>
      <w:r w:rsidR="00F25C39" w:rsidRPr="007C01E9">
        <w:t xml:space="preserve">ourse work </w:t>
      </w:r>
      <w:r w:rsidR="00F25C39" w:rsidRPr="007C01E9">
        <w:rPr>
          <w:b/>
        </w:rPr>
        <w:t>must</w:t>
      </w:r>
      <w:r w:rsidRPr="007C01E9">
        <w:t xml:space="preserve"> be completed with an average of </w:t>
      </w:r>
      <w:r w:rsidR="00F25C39" w:rsidRPr="007C01E9">
        <w:t xml:space="preserve">76% or better to pass the course. </w:t>
      </w:r>
    </w:p>
    <w:p w:rsidR="004D6FE5" w:rsidRPr="007C01E9" w:rsidRDefault="004D6FE5" w:rsidP="00F25C39">
      <w:pPr>
        <w:ind w:left="720"/>
      </w:pPr>
    </w:p>
    <w:p w:rsidR="00F25C39" w:rsidRPr="007C01E9" w:rsidRDefault="005A1BE4" w:rsidP="00F25C39">
      <w:pPr>
        <w:ind w:left="720"/>
        <w:rPr>
          <w:b/>
        </w:rPr>
      </w:pPr>
      <w:r w:rsidRPr="007C01E9">
        <w:rPr>
          <w:b/>
        </w:rPr>
        <w:t>Late theory and clinical assignments will be worth 50% of the actual grade. If an assignment is more than one week late, a zero will be given for the assignment</w:t>
      </w:r>
      <w:r w:rsidR="00AB4C37" w:rsidRPr="007C01E9">
        <w:rPr>
          <w:b/>
        </w:rPr>
        <w:t xml:space="preserve"> but submission of the assignment is still required.</w:t>
      </w:r>
    </w:p>
    <w:p w:rsidR="00E7777D" w:rsidRDefault="00E7777D" w:rsidP="00F25C39">
      <w:pPr>
        <w:ind w:left="720"/>
        <w:rPr>
          <w:b/>
        </w:rPr>
      </w:pPr>
    </w:p>
    <w:p w:rsidR="00537ECD" w:rsidRDefault="00537ECD" w:rsidP="00537ECD">
      <w:pPr>
        <w:ind w:left="720"/>
        <w:rPr>
          <w:b/>
        </w:rPr>
      </w:pPr>
      <w:r>
        <w:rPr>
          <w:b/>
        </w:rPr>
        <w:t>If you fail any one exam, two clinical assignments, one theory assignment, or three quizzes, you will receive a Notification of Unsatisfactory Performance. You will also be required to resubmit any assignments in order to meet the outcomes of the assi</w:t>
      </w:r>
      <w:r w:rsidR="00A30061">
        <w:rPr>
          <w:b/>
        </w:rPr>
        <w:t>gnment.  Please refer to the AAS</w:t>
      </w:r>
      <w:r>
        <w:rPr>
          <w:b/>
        </w:rPr>
        <w:t xml:space="preserve"> Student Handbook.</w:t>
      </w:r>
    </w:p>
    <w:p w:rsidR="007A4589" w:rsidRDefault="007A4589" w:rsidP="00F25C39">
      <w:pPr>
        <w:ind w:left="720"/>
        <w:rPr>
          <w:b/>
        </w:rPr>
      </w:pPr>
    </w:p>
    <w:p w:rsidR="007A4589" w:rsidRDefault="007A4589" w:rsidP="007A4589">
      <w:pPr>
        <w:ind w:left="720"/>
        <w:rPr>
          <w:b/>
        </w:rPr>
      </w:pPr>
      <w:r w:rsidRPr="00652334">
        <w:rPr>
          <w:b/>
          <w:i/>
          <w:u w:val="single"/>
        </w:rPr>
        <w:t>Faculty will make all attempts to have work graded and returned to student within 7 working days from submission date. Please allow more time for larger papers or projects</w:t>
      </w:r>
      <w:r w:rsidRPr="00652334">
        <w:rPr>
          <w:b/>
        </w:rPr>
        <w:t xml:space="preserve">. </w:t>
      </w:r>
    </w:p>
    <w:p w:rsidR="006B402A" w:rsidRDefault="006B402A" w:rsidP="007A4589">
      <w:pPr>
        <w:ind w:left="720"/>
        <w:rPr>
          <w:b/>
        </w:rPr>
      </w:pPr>
    </w:p>
    <w:p w:rsidR="006B402A" w:rsidRDefault="006B402A" w:rsidP="006B402A">
      <w:pPr>
        <w:ind w:left="720"/>
        <w:rPr>
          <w:b/>
        </w:rPr>
      </w:pPr>
      <w:r w:rsidRPr="006B402A">
        <w:rPr>
          <w:b/>
        </w:rPr>
        <w:t>Grading Breakdown:</w:t>
      </w:r>
    </w:p>
    <w:p w:rsidR="006B402A" w:rsidRPr="006B402A" w:rsidRDefault="006B402A" w:rsidP="006B402A">
      <w:pPr>
        <w:rPr>
          <w:b/>
        </w:rPr>
      </w:pPr>
    </w:p>
    <w:p w:rsidR="006B402A" w:rsidRPr="006B402A" w:rsidRDefault="006B402A" w:rsidP="00BC012C">
      <w:pPr>
        <w:pStyle w:val="ListParagraph"/>
        <w:numPr>
          <w:ilvl w:val="0"/>
          <w:numId w:val="21"/>
        </w:numPr>
        <w:rPr>
          <w:rFonts w:ascii="Times New Roman" w:hAnsi="Times New Roman"/>
          <w:sz w:val="24"/>
          <w:szCs w:val="24"/>
        </w:rPr>
      </w:pPr>
      <w:r w:rsidRPr="006B402A">
        <w:rPr>
          <w:rFonts w:ascii="Times New Roman" w:hAnsi="Times New Roman"/>
          <w:sz w:val="24"/>
          <w:szCs w:val="24"/>
        </w:rPr>
        <w:t>TMS</w:t>
      </w:r>
      <w:r w:rsidR="000F08AF" w:rsidRPr="006B402A">
        <w:rPr>
          <w:rFonts w:ascii="Times New Roman" w:hAnsi="Times New Roman"/>
          <w:sz w:val="24"/>
          <w:szCs w:val="24"/>
        </w:rPr>
        <w:t xml:space="preserve"> journaling</w:t>
      </w:r>
      <w:r>
        <w:rPr>
          <w:rFonts w:ascii="Times New Roman" w:hAnsi="Times New Roman"/>
          <w:sz w:val="24"/>
          <w:szCs w:val="24"/>
        </w:rPr>
        <w:t xml:space="preserve"> assignments </w:t>
      </w:r>
      <w:r w:rsidRPr="006B402A">
        <w:rPr>
          <w:rFonts w:ascii="Times New Roman" w:hAnsi="Times New Roman"/>
          <w:sz w:val="24"/>
          <w:szCs w:val="24"/>
        </w:rPr>
        <w:t>1</w:t>
      </w:r>
      <w:r w:rsidR="000F08AF" w:rsidRPr="006B402A">
        <w:rPr>
          <w:rFonts w:ascii="Times New Roman" w:hAnsi="Times New Roman"/>
          <w:sz w:val="24"/>
          <w:szCs w:val="24"/>
        </w:rPr>
        <w:t>0</w:t>
      </w:r>
      <w:r w:rsidRPr="006B402A">
        <w:rPr>
          <w:rFonts w:ascii="Times New Roman" w:hAnsi="Times New Roman"/>
          <w:sz w:val="24"/>
          <w:szCs w:val="24"/>
        </w:rPr>
        <w:t>%</w:t>
      </w:r>
    </w:p>
    <w:p w:rsidR="006B402A" w:rsidRPr="006B402A" w:rsidRDefault="006B402A" w:rsidP="00BC012C">
      <w:pPr>
        <w:pStyle w:val="ListParagraph"/>
        <w:numPr>
          <w:ilvl w:val="0"/>
          <w:numId w:val="21"/>
        </w:numPr>
        <w:rPr>
          <w:rFonts w:ascii="Times New Roman" w:hAnsi="Times New Roman"/>
          <w:sz w:val="24"/>
          <w:szCs w:val="24"/>
        </w:rPr>
      </w:pPr>
      <w:r>
        <w:rPr>
          <w:rFonts w:ascii="Times New Roman" w:hAnsi="Times New Roman"/>
          <w:sz w:val="24"/>
          <w:szCs w:val="24"/>
        </w:rPr>
        <w:t xml:space="preserve">Module </w:t>
      </w:r>
      <w:r w:rsidRPr="006B402A">
        <w:rPr>
          <w:rFonts w:ascii="Times New Roman" w:hAnsi="Times New Roman"/>
          <w:sz w:val="24"/>
          <w:szCs w:val="24"/>
        </w:rPr>
        <w:t xml:space="preserve">quizzes are worth </w:t>
      </w:r>
      <w:r w:rsidR="00A25D92">
        <w:rPr>
          <w:rFonts w:ascii="Times New Roman" w:hAnsi="Times New Roman"/>
          <w:sz w:val="24"/>
          <w:szCs w:val="24"/>
        </w:rPr>
        <w:t>1</w:t>
      </w:r>
      <w:r w:rsidRPr="006B402A">
        <w:rPr>
          <w:rFonts w:ascii="Times New Roman" w:hAnsi="Times New Roman"/>
          <w:sz w:val="24"/>
          <w:szCs w:val="24"/>
        </w:rPr>
        <w:t xml:space="preserve">0%, </w:t>
      </w:r>
    </w:p>
    <w:p w:rsidR="006B402A" w:rsidRPr="006B402A" w:rsidRDefault="00A25D92" w:rsidP="00BC012C">
      <w:pPr>
        <w:pStyle w:val="ListParagraph"/>
        <w:numPr>
          <w:ilvl w:val="0"/>
          <w:numId w:val="21"/>
        </w:numPr>
        <w:rPr>
          <w:rFonts w:ascii="Times New Roman" w:hAnsi="Times New Roman"/>
          <w:sz w:val="24"/>
          <w:szCs w:val="24"/>
        </w:rPr>
      </w:pPr>
      <w:r>
        <w:rPr>
          <w:rFonts w:ascii="Times New Roman" w:hAnsi="Times New Roman"/>
          <w:sz w:val="24"/>
          <w:szCs w:val="24"/>
        </w:rPr>
        <w:t>module exams are 2</w:t>
      </w:r>
      <w:r w:rsidR="006B402A" w:rsidRPr="006B402A">
        <w:rPr>
          <w:rFonts w:ascii="Times New Roman" w:hAnsi="Times New Roman"/>
          <w:sz w:val="24"/>
          <w:szCs w:val="24"/>
        </w:rPr>
        <w:t xml:space="preserve">0% </w:t>
      </w:r>
    </w:p>
    <w:p w:rsidR="006B402A" w:rsidRDefault="006B402A" w:rsidP="00BC012C">
      <w:pPr>
        <w:pStyle w:val="ListParagraph"/>
        <w:numPr>
          <w:ilvl w:val="0"/>
          <w:numId w:val="21"/>
        </w:numPr>
        <w:rPr>
          <w:rFonts w:ascii="Times New Roman" w:hAnsi="Times New Roman"/>
          <w:sz w:val="24"/>
          <w:szCs w:val="24"/>
        </w:rPr>
      </w:pPr>
      <w:r>
        <w:rPr>
          <w:rFonts w:ascii="Times New Roman" w:hAnsi="Times New Roman"/>
          <w:sz w:val="24"/>
          <w:szCs w:val="24"/>
        </w:rPr>
        <w:t>M</w:t>
      </w:r>
      <w:r w:rsidR="000F08AF" w:rsidRPr="006B402A">
        <w:rPr>
          <w:rFonts w:ascii="Times New Roman" w:hAnsi="Times New Roman"/>
          <w:sz w:val="24"/>
          <w:szCs w:val="24"/>
        </w:rPr>
        <w:t>idte</w:t>
      </w:r>
      <w:r>
        <w:rPr>
          <w:rFonts w:ascii="Times New Roman" w:hAnsi="Times New Roman"/>
          <w:sz w:val="24"/>
          <w:szCs w:val="24"/>
        </w:rPr>
        <w:t>rm exam 10%</w:t>
      </w:r>
    </w:p>
    <w:p w:rsidR="006B402A" w:rsidRPr="006B402A" w:rsidRDefault="006B402A" w:rsidP="00BC012C">
      <w:pPr>
        <w:pStyle w:val="ListParagraph"/>
        <w:numPr>
          <w:ilvl w:val="0"/>
          <w:numId w:val="21"/>
        </w:numPr>
        <w:rPr>
          <w:rFonts w:ascii="Times New Roman" w:hAnsi="Times New Roman"/>
          <w:sz w:val="24"/>
          <w:szCs w:val="24"/>
        </w:rPr>
      </w:pPr>
      <w:r>
        <w:rPr>
          <w:rFonts w:ascii="Times New Roman" w:hAnsi="Times New Roman"/>
          <w:sz w:val="24"/>
          <w:szCs w:val="24"/>
        </w:rPr>
        <w:t xml:space="preserve">Final exam </w:t>
      </w:r>
      <w:r w:rsidRPr="006B402A">
        <w:rPr>
          <w:rFonts w:ascii="Times New Roman" w:hAnsi="Times New Roman"/>
          <w:sz w:val="24"/>
          <w:szCs w:val="24"/>
        </w:rPr>
        <w:t>1</w:t>
      </w:r>
      <w:r w:rsidR="000F08AF" w:rsidRPr="006B402A">
        <w:rPr>
          <w:rFonts w:ascii="Times New Roman" w:hAnsi="Times New Roman"/>
          <w:sz w:val="24"/>
          <w:szCs w:val="24"/>
        </w:rPr>
        <w:t xml:space="preserve">0%, </w:t>
      </w:r>
    </w:p>
    <w:p w:rsidR="006B402A" w:rsidRPr="006B402A" w:rsidRDefault="006B402A" w:rsidP="00BC012C">
      <w:pPr>
        <w:pStyle w:val="ListParagraph"/>
        <w:numPr>
          <w:ilvl w:val="0"/>
          <w:numId w:val="21"/>
        </w:numPr>
        <w:rPr>
          <w:rFonts w:ascii="Times New Roman" w:hAnsi="Times New Roman"/>
          <w:sz w:val="24"/>
          <w:szCs w:val="24"/>
        </w:rPr>
      </w:pPr>
      <w:r w:rsidRPr="006B402A">
        <w:rPr>
          <w:rFonts w:ascii="Times New Roman" w:hAnsi="Times New Roman"/>
          <w:sz w:val="24"/>
          <w:szCs w:val="24"/>
        </w:rPr>
        <w:t xml:space="preserve">ATI pharmacology exam 10% </w:t>
      </w:r>
      <w:r w:rsidR="000F08AF" w:rsidRPr="006B402A">
        <w:rPr>
          <w:rFonts w:ascii="Times New Roman" w:hAnsi="Times New Roman"/>
          <w:sz w:val="24"/>
          <w:szCs w:val="24"/>
        </w:rPr>
        <w:t xml:space="preserve"> </w:t>
      </w:r>
    </w:p>
    <w:p w:rsidR="000F08AF" w:rsidRPr="00973FFC" w:rsidRDefault="006B402A" w:rsidP="00BC012C">
      <w:pPr>
        <w:pStyle w:val="ListParagraph"/>
        <w:numPr>
          <w:ilvl w:val="0"/>
          <w:numId w:val="21"/>
        </w:numPr>
        <w:rPr>
          <w:rFonts w:ascii="Times New Roman" w:hAnsi="Times New Roman"/>
          <w:sz w:val="24"/>
          <w:szCs w:val="24"/>
        </w:rPr>
      </w:pPr>
      <w:r w:rsidRPr="006B402A">
        <w:rPr>
          <w:rFonts w:ascii="Times New Roman" w:hAnsi="Times New Roman"/>
          <w:sz w:val="24"/>
          <w:szCs w:val="24"/>
        </w:rPr>
        <w:t>C</w:t>
      </w:r>
      <w:r>
        <w:rPr>
          <w:rFonts w:ascii="Times New Roman" w:hAnsi="Times New Roman"/>
          <w:sz w:val="24"/>
          <w:szCs w:val="24"/>
        </w:rPr>
        <w:t xml:space="preserve">linical assignments </w:t>
      </w:r>
      <w:r w:rsidRPr="006B402A">
        <w:rPr>
          <w:rFonts w:ascii="Times New Roman" w:hAnsi="Times New Roman"/>
          <w:sz w:val="24"/>
          <w:szCs w:val="24"/>
        </w:rPr>
        <w:t>3</w:t>
      </w:r>
      <w:r w:rsidR="000F08AF" w:rsidRPr="006B402A">
        <w:rPr>
          <w:rFonts w:ascii="Times New Roman" w:hAnsi="Times New Roman"/>
          <w:sz w:val="24"/>
          <w:szCs w:val="24"/>
        </w:rPr>
        <w:t xml:space="preserve">0% </w:t>
      </w:r>
    </w:p>
    <w:p w:rsidR="00E7777D" w:rsidRPr="007C01E9" w:rsidRDefault="00E7777D" w:rsidP="007A4589"/>
    <w:tbl>
      <w:tblPr>
        <w:tblStyle w:val="TableGrid"/>
        <w:tblW w:w="8005" w:type="dxa"/>
        <w:tblInd w:w="720" w:type="dxa"/>
        <w:tblLook w:val="04A0" w:firstRow="1" w:lastRow="0" w:firstColumn="1" w:lastColumn="0" w:noHBand="0" w:noVBand="1"/>
      </w:tblPr>
      <w:tblGrid>
        <w:gridCol w:w="8005"/>
      </w:tblGrid>
      <w:tr w:rsidR="00A25D92" w:rsidRPr="007C01E9" w:rsidTr="00973FFC">
        <w:tc>
          <w:tcPr>
            <w:tcW w:w="8005" w:type="dxa"/>
          </w:tcPr>
          <w:p w:rsidR="00A25D92" w:rsidRPr="007C01E9" w:rsidRDefault="00A25D92" w:rsidP="006B402A">
            <w:pPr>
              <w:rPr>
                <w:b/>
              </w:rPr>
            </w:pPr>
            <w:r w:rsidRPr="007C01E9">
              <w:rPr>
                <w:b/>
              </w:rPr>
              <w:t>Assessment</w:t>
            </w:r>
          </w:p>
        </w:tc>
      </w:tr>
      <w:tr w:rsidR="00A25D92" w:rsidRPr="007C01E9" w:rsidTr="00973FFC">
        <w:tc>
          <w:tcPr>
            <w:tcW w:w="8005" w:type="dxa"/>
          </w:tcPr>
          <w:p w:rsidR="00A25D92" w:rsidRPr="007C01E9" w:rsidRDefault="00A25D92" w:rsidP="00C968DC">
            <w:pPr>
              <w:jc w:val="center"/>
              <w:rPr>
                <w:b/>
              </w:rPr>
            </w:pPr>
            <w:r w:rsidRPr="007C01E9">
              <w:rPr>
                <w:b/>
              </w:rPr>
              <w:t>Theory 70 %</w:t>
            </w:r>
          </w:p>
        </w:tc>
      </w:tr>
      <w:tr w:rsidR="00A25D92" w:rsidRPr="007C01E9" w:rsidTr="00973FFC">
        <w:tc>
          <w:tcPr>
            <w:tcW w:w="8005" w:type="dxa"/>
          </w:tcPr>
          <w:p w:rsidR="00A25D92" w:rsidRPr="007C01E9" w:rsidRDefault="00A25D92" w:rsidP="00973FFC">
            <w:r w:rsidRPr="007C01E9">
              <w:t>Module Exam</w:t>
            </w:r>
            <w:r w:rsidR="00973FFC">
              <w:t xml:space="preserve">s (3) </w:t>
            </w:r>
            <w:r w:rsidRPr="007C01E9">
              <w:t xml:space="preserve"> </w:t>
            </w:r>
          </w:p>
        </w:tc>
      </w:tr>
      <w:tr w:rsidR="00A25D92" w:rsidRPr="007C01E9" w:rsidTr="00973FFC">
        <w:tc>
          <w:tcPr>
            <w:tcW w:w="8005" w:type="dxa"/>
          </w:tcPr>
          <w:p w:rsidR="00A25D92" w:rsidRPr="007C01E9" w:rsidRDefault="00A25D92" w:rsidP="006B402A">
            <w:r w:rsidRPr="007C01E9">
              <w:t xml:space="preserve">Midterm Exam (Cumulative) </w:t>
            </w:r>
          </w:p>
        </w:tc>
      </w:tr>
      <w:tr w:rsidR="00A25D92" w:rsidRPr="007C01E9" w:rsidTr="00973FFC">
        <w:tc>
          <w:tcPr>
            <w:tcW w:w="8005" w:type="dxa"/>
          </w:tcPr>
          <w:p w:rsidR="00A25D92" w:rsidRPr="007C01E9" w:rsidRDefault="00A25D92" w:rsidP="00973FFC">
            <w:r w:rsidRPr="007C01E9">
              <w:t xml:space="preserve">Module Quizzes </w:t>
            </w:r>
          </w:p>
        </w:tc>
      </w:tr>
      <w:tr w:rsidR="00A25D92" w:rsidRPr="007C01E9" w:rsidTr="00973FFC">
        <w:tc>
          <w:tcPr>
            <w:tcW w:w="8005" w:type="dxa"/>
          </w:tcPr>
          <w:p w:rsidR="00A25D92" w:rsidRPr="007C01E9" w:rsidRDefault="00A25D92" w:rsidP="00973FFC">
            <w:r w:rsidRPr="007C01E9">
              <w:t>ATI Targeted Medica</w:t>
            </w:r>
            <w:r w:rsidR="00973FFC">
              <w:t xml:space="preserve">l-Surgical Journaling Questions </w:t>
            </w:r>
          </w:p>
        </w:tc>
      </w:tr>
      <w:tr w:rsidR="00A25D92" w:rsidRPr="007C01E9" w:rsidTr="00973FFC">
        <w:tc>
          <w:tcPr>
            <w:tcW w:w="8005" w:type="dxa"/>
          </w:tcPr>
          <w:p w:rsidR="00A25D92" w:rsidRPr="007C01E9" w:rsidRDefault="00A25D92" w:rsidP="00E7777D">
            <w:r>
              <w:t xml:space="preserve">Final Exam </w:t>
            </w:r>
            <w:r w:rsidR="00973FFC">
              <w:t>(Cumulative)</w:t>
            </w:r>
            <w:r w:rsidRPr="007C01E9">
              <w:tab/>
            </w:r>
          </w:p>
        </w:tc>
      </w:tr>
      <w:tr w:rsidR="00973FFC" w:rsidRPr="007C01E9" w:rsidTr="00973FFC">
        <w:tc>
          <w:tcPr>
            <w:tcW w:w="8005" w:type="dxa"/>
          </w:tcPr>
          <w:p w:rsidR="00973FFC" w:rsidRDefault="00973FFC" w:rsidP="00E7777D">
            <w:r>
              <w:t>ATI Pharmacology Exam</w:t>
            </w:r>
          </w:p>
        </w:tc>
      </w:tr>
      <w:tr w:rsidR="00A25D92" w:rsidRPr="007C01E9" w:rsidTr="00973FFC">
        <w:tc>
          <w:tcPr>
            <w:tcW w:w="8005" w:type="dxa"/>
          </w:tcPr>
          <w:p w:rsidR="00A25D92" w:rsidRPr="007C01E9" w:rsidRDefault="00A25D92" w:rsidP="00C968DC">
            <w:pPr>
              <w:jc w:val="center"/>
              <w:rPr>
                <w:b/>
              </w:rPr>
            </w:pPr>
            <w:r w:rsidRPr="007C01E9">
              <w:rPr>
                <w:b/>
              </w:rPr>
              <w:t xml:space="preserve">Clinical 30% </w:t>
            </w:r>
          </w:p>
        </w:tc>
      </w:tr>
      <w:tr w:rsidR="00A25D92" w:rsidRPr="007C01E9" w:rsidTr="00973FFC">
        <w:tc>
          <w:tcPr>
            <w:tcW w:w="8005" w:type="dxa"/>
          </w:tcPr>
          <w:p w:rsidR="00A25D92" w:rsidRPr="007C01E9" w:rsidRDefault="00A25D92" w:rsidP="00E7777D">
            <w:r w:rsidRPr="007C01E9">
              <w:t>NNRH CCP (3 total 70 points each)</w:t>
            </w:r>
          </w:p>
        </w:tc>
      </w:tr>
      <w:tr w:rsidR="00A25D92" w:rsidRPr="007C01E9" w:rsidTr="00973FFC">
        <w:tc>
          <w:tcPr>
            <w:tcW w:w="8005" w:type="dxa"/>
          </w:tcPr>
          <w:p w:rsidR="00A25D92" w:rsidRPr="00973FFC" w:rsidRDefault="00A25D92" w:rsidP="00E7777D">
            <w:r w:rsidRPr="00973FFC">
              <w:t>Surgical Assignment</w:t>
            </w:r>
            <w:r w:rsidRPr="00973FFC">
              <w:tab/>
            </w:r>
          </w:p>
        </w:tc>
      </w:tr>
      <w:tr w:rsidR="00A25D92" w:rsidRPr="007C01E9" w:rsidTr="00973FFC">
        <w:tc>
          <w:tcPr>
            <w:tcW w:w="8005" w:type="dxa"/>
          </w:tcPr>
          <w:p w:rsidR="00A25D92" w:rsidRPr="00973FFC" w:rsidRDefault="00973FFC" w:rsidP="00E7777D">
            <w:r w:rsidRPr="00973FFC">
              <w:t xml:space="preserve">Nurse Practitioner </w:t>
            </w:r>
          </w:p>
        </w:tc>
      </w:tr>
      <w:tr w:rsidR="00A25D92" w:rsidRPr="007C01E9" w:rsidTr="00973FFC">
        <w:tc>
          <w:tcPr>
            <w:tcW w:w="8005" w:type="dxa"/>
          </w:tcPr>
          <w:p w:rsidR="00A25D92" w:rsidRPr="00973FFC" w:rsidRDefault="00A25D92" w:rsidP="00E7777D">
            <w:r w:rsidRPr="00973FFC">
              <w:t xml:space="preserve">Home Health </w:t>
            </w:r>
          </w:p>
        </w:tc>
      </w:tr>
      <w:tr w:rsidR="00A25D92" w:rsidRPr="007C01E9" w:rsidTr="00973FFC">
        <w:tc>
          <w:tcPr>
            <w:tcW w:w="8005" w:type="dxa"/>
          </w:tcPr>
          <w:p w:rsidR="00A25D92" w:rsidRPr="00973FFC" w:rsidRDefault="00A25D92" w:rsidP="006B402A">
            <w:r w:rsidRPr="00973FFC">
              <w:lastRenderedPageBreak/>
              <w:t xml:space="preserve">Team Leader </w:t>
            </w:r>
          </w:p>
        </w:tc>
      </w:tr>
      <w:tr w:rsidR="00A25D92" w:rsidRPr="007C01E9" w:rsidTr="00973FFC">
        <w:tc>
          <w:tcPr>
            <w:tcW w:w="8005" w:type="dxa"/>
          </w:tcPr>
          <w:p w:rsidR="00A25D92" w:rsidRPr="00973FFC" w:rsidRDefault="00A25D92" w:rsidP="004E0B0E">
            <w:r w:rsidRPr="00973FFC">
              <w:t>Simulation</w:t>
            </w:r>
            <w:r w:rsidRPr="00973FFC">
              <w:tab/>
            </w:r>
          </w:p>
        </w:tc>
      </w:tr>
      <w:tr w:rsidR="00A25D92" w:rsidRPr="007C01E9" w:rsidTr="00973FFC">
        <w:tc>
          <w:tcPr>
            <w:tcW w:w="8005" w:type="dxa"/>
          </w:tcPr>
          <w:p w:rsidR="00A25D92" w:rsidRPr="00973FFC" w:rsidRDefault="00A25D92" w:rsidP="004E0B0E">
            <w:r w:rsidRPr="00973FFC">
              <w:t xml:space="preserve">Dialysis Assignment </w:t>
            </w:r>
          </w:p>
        </w:tc>
      </w:tr>
      <w:tr w:rsidR="00A25D92" w:rsidRPr="007C01E9" w:rsidTr="00973FFC">
        <w:trPr>
          <w:trHeight w:val="692"/>
        </w:trPr>
        <w:tc>
          <w:tcPr>
            <w:tcW w:w="8005" w:type="dxa"/>
          </w:tcPr>
          <w:p w:rsidR="00A25D92" w:rsidRPr="00973FFC" w:rsidRDefault="00A25D92" w:rsidP="004E0B0E">
            <w:r w:rsidRPr="00973FFC">
              <w:t xml:space="preserve">ATI Nurse Logic, Advance Student </w:t>
            </w:r>
          </w:p>
          <w:p w:rsidR="00A25D92" w:rsidRPr="00973FFC" w:rsidRDefault="00A25D92" w:rsidP="004E0B0E">
            <w:r w:rsidRPr="00973FFC">
              <w:t xml:space="preserve"> (4 total each 5 points) </w:t>
            </w:r>
          </w:p>
        </w:tc>
      </w:tr>
    </w:tbl>
    <w:p w:rsidR="005A1BE4" w:rsidRPr="007C01E9" w:rsidRDefault="005A1BE4" w:rsidP="00071CDD">
      <w:pPr>
        <w:rPr>
          <w:highlight w:val="yellow"/>
        </w:rPr>
      </w:pPr>
    </w:p>
    <w:p w:rsidR="00F25C39" w:rsidRPr="007C01E9" w:rsidRDefault="00F25C39" w:rsidP="001A7935"/>
    <w:p w:rsidR="00F25C39" w:rsidRPr="007C01E9" w:rsidRDefault="000D3B0B" w:rsidP="00D76868">
      <w:pPr>
        <w:shd w:val="clear" w:color="auto" w:fill="C2D69B"/>
        <w:tabs>
          <w:tab w:val="left" w:pos="720"/>
          <w:tab w:val="left" w:pos="1800"/>
          <w:tab w:val="left" w:pos="2160"/>
          <w:tab w:val="left" w:pos="2520"/>
          <w:tab w:val="left" w:pos="3060"/>
          <w:tab w:val="left" w:pos="3600"/>
          <w:tab w:val="left" w:pos="5760"/>
          <w:tab w:val="left" w:pos="6660"/>
          <w:tab w:val="left" w:pos="7200"/>
          <w:tab w:val="left" w:pos="7560"/>
        </w:tabs>
        <w:rPr>
          <w:b/>
          <w:bCs/>
        </w:rPr>
      </w:pPr>
      <w:r w:rsidRPr="007C01E9">
        <w:rPr>
          <w:b/>
          <w:bCs/>
          <w:u w:val="single"/>
        </w:rPr>
        <w:t>DOSAGE CALCULATION TEST</w:t>
      </w:r>
      <w:r w:rsidR="00CC52F2" w:rsidRPr="007C01E9">
        <w:rPr>
          <w:b/>
          <w:bCs/>
          <w:u w:val="single"/>
        </w:rPr>
        <w:t>:</w:t>
      </w:r>
    </w:p>
    <w:p w:rsidR="0031250F" w:rsidRPr="007C01E9" w:rsidRDefault="0031250F" w:rsidP="0031250F">
      <w:pPr>
        <w:tabs>
          <w:tab w:val="left" w:pos="720"/>
          <w:tab w:val="left" w:pos="1800"/>
          <w:tab w:val="left" w:pos="2160"/>
          <w:tab w:val="left" w:pos="2520"/>
          <w:tab w:val="left" w:pos="3060"/>
          <w:tab w:val="left" w:pos="3600"/>
          <w:tab w:val="left" w:pos="5760"/>
          <w:tab w:val="left" w:pos="6660"/>
          <w:tab w:val="left" w:pos="7200"/>
          <w:tab w:val="left" w:pos="7560"/>
        </w:tabs>
        <w:rPr>
          <w:b/>
        </w:rPr>
      </w:pPr>
      <w:r w:rsidRPr="007C01E9">
        <w:rPr>
          <w:b/>
        </w:rPr>
        <w:tab/>
      </w: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r w:rsidRPr="007C01E9">
        <w:t>Each semester students must pass the ATI Safe Dosage module post- test</w:t>
      </w:r>
      <w:r w:rsidR="00191409" w:rsidRPr="007C01E9">
        <w:t xml:space="preserve"> with a 100%.  </w:t>
      </w:r>
      <w:r w:rsidRPr="007C01E9">
        <w:t xml:space="preserve">Additional ATI module post-tests listed will require a 90% pass rate. Transcripts are required prior to taking the dosage calculation exam. Students will submit transcripts of module (lesson and test) on date indicated by instructor. </w:t>
      </w: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r w:rsidRPr="007C01E9">
        <w:t>Exam Process</w:t>
      </w: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r w:rsidRPr="007C01E9">
        <w:t xml:space="preserve">The exam format will be paper and pencil. Simple, non-graphing calculators will be permitted during the exam. Use of calculators on cell phones or PDAs is NOT permitted. Using these types of calculators will cause the student to forfeit the exam. Students may miss one question on this exam.  Students will have three chances to pass this exam.  After the second failed exam, the student will receive a letter of notification and will be required to repeat the ATI modules and corresponding post-tests before their third attempt.  If the student fails their third attempt, they will appear before the Admission and Progression Committee.  </w:t>
      </w: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r w:rsidRPr="007C01E9">
        <w:t>Required modules:</w:t>
      </w:r>
    </w:p>
    <w:p w:rsidR="009247D9" w:rsidRPr="007C01E9" w:rsidRDefault="009247D9" w:rsidP="009247D9">
      <w:pPr>
        <w:pStyle w:val="ListParagraph"/>
        <w:spacing w:after="0" w:line="240" w:lineRule="auto"/>
        <w:rPr>
          <w:rFonts w:ascii="Times New Roman" w:hAnsi="Times New Roman"/>
          <w:sz w:val="24"/>
          <w:szCs w:val="24"/>
        </w:rPr>
      </w:pPr>
    </w:p>
    <w:p w:rsidR="009247D9" w:rsidRPr="007C01E9" w:rsidRDefault="009247D9" w:rsidP="009247D9">
      <w:pPr>
        <w:pStyle w:val="ListParagraph"/>
        <w:spacing w:after="0" w:line="240" w:lineRule="auto"/>
        <w:rPr>
          <w:rFonts w:ascii="Times New Roman" w:hAnsi="Times New Roman"/>
          <w:sz w:val="24"/>
          <w:szCs w:val="24"/>
        </w:rPr>
      </w:pPr>
      <w:r w:rsidRPr="007C01E9">
        <w:rPr>
          <w:rFonts w:ascii="Times New Roman" w:hAnsi="Times New Roman"/>
          <w:sz w:val="24"/>
          <w:szCs w:val="24"/>
        </w:rPr>
        <w:t>Semester Three:</w:t>
      </w:r>
    </w:p>
    <w:p w:rsidR="009247D9" w:rsidRPr="007C01E9" w:rsidRDefault="009247D9" w:rsidP="00BC012C">
      <w:pPr>
        <w:pStyle w:val="ListParagraph"/>
        <w:numPr>
          <w:ilvl w:val="1"/>
          <w:numId w:val="6"/>
        </w:numPr>
        <w:spacing w:after="0" w:line="240" w:lineRule="auto"/>
        <w:rPr>
          <w:rFonts w:ascii="Times New Roman" w:hAnsi="Times New Roman"/>
          <w:sz w:val="24"/>
          <w:szCs w:val="24"/>
        </w:rPr>
      </w:pPr>
      <w:r w:rsidRPr="007C01E9">
        <w:rPr>
          <w:rFonts w:ascii="Times New Roman" w:hAnsi="Times New Roman"/>
          <w:sz w:val="24"/>
          <w:szCs w:val="24"/>
        </w:rPr>
        <w:t>Safe Dosage</w:t>
      </w:r>
    </w:p>
    <w:p w:rsidR="009247D9" w:rsidRPr="007C01E9" w:rsidRDefault="009247D9" w:rsidP="00BC012C">
      <w:pPr>
        <w:pStyle w:val="ListParagraph"/>
        <w:numPr>
          <w:ilvl w:val="1"/>
          <w:numId w:val="6"/>
        </w:numPr>
        <w:spacing w:after="0" w:line="240" w:lineRule="auto"/>
        <w:rPr>
          <w:rFonts w:ascii="Times New Roman" w:hAnsi="Times New Roman"/>
          <w:sz w:val="24"/>
          <w:szCs w:val="24"/>
        </w:rPr>
      </w:pPr>
      <w:r w:rsidRPr="007C01E9">
        <w:rPr>
          <w:rFonts w:ascii="Times New Roman" w:hAnsi="Times New Roman"/>
          <w:sz w:val="24"/>
          <w:szCs w:val="24"/>
        </w:rPr>
        <w:t>Critical Care Medications</w:t>
      </w:r>
    </w:p>
    <w:p w:rsidR="009247D9" w:rsidRPr="007C01E9" w:rsidRDefault="009247D9" w:rsidP="00BC012C">
      <w:pPr>
        <w:pStyle w:val="ListParagraph"/>
        <w:numPr>
          <w:ilvl w:val="1"/>
          <w:numId w:val="6"/>
        </w:numPr>
        <w:spacing w:after="0" w:line="240" w:lineRule="auto"/>
        <w:rPr>
          <w:rFonts w:ascii="Times New Roman" w:hAnsi="Times New Roman"/>
          <w:sz w:val="24"/>
          <w:szCs w:val="24"/>
        </w:rPr>
      </w:pPr>
      <w:r w:rsidRPr="007C01E9">
        <w:rPr>
          <w:rFonts w:ascii="Times New Roman" w:hAnsi="Times New Roman"/>
          <w:sz w:val="24"/>
          <w:szCs w:val="24"/>
        </w:rPr>
        <w:t>Dosage by Weight</w:t>
      </w:r>
    </w:p>
    <w:p w:rsidR="009247D9" w:rsidRPr="007C01E9" w:rsidRDefault="009247D9" w:rsidP="00BC012C">
      <w:pPr>
        <w:pStyle w:val="ListParagraph"/>
        <w:numPr>
          <w:ilvl w:val="1"/>
          <w:numId w:val="6"/>
        </w:numPr>
        <w:spacing w:after="0" w:line="240" w:lineRule="auto"/>
        <w:rPr>
          <w:rFonts w:ascii="Times New Roman" w:hAnsi="Times New Roman"/>
          <w:sz w:val="24"/>
          <w:szCs w:val="24"/>
        </w:rPr>
      </w:pPr>
      <w:r w:rsidRPr="007C01E9">
        <w:rPr>
          <w:rFonts w:ascii="Times New Roman" w:hAnsi="Times New Roman"/>
          <w:sz w:val="24"/>
          <w:szCs w:val="24"/>
        </w:rPr>
        <w:t>Pediatric Medications</w:t>
      </w:r>
    </w:p>
    <w:p w:rsidR="009247D9" w:rsidRPr="007C01E9" w:rsidRDefault="009247D9" w:rsidP="009247D9"/>
    <w:p w:rsidR="009247D9" w:rsidRPr="007C01E9" w:rsidRDefault="009247D9" w:rsidP="009247D9">
      <w:pPr>
        <w:ind w:left="1080"/>
      </w:pPr>
      <w:r w:rsidRPr="007C01E9">
        <w:t>Review all modules from semesters one and two</w:t>
      </w:r>
    </w:p>
    <w:p w:rsidR="009247D9" w:rsidRPr="007C01E9" w:rsidRDefault="009247D9" w:rsidP="009247D9">
      <w:pPr>
        <w:tabs>
          <w:tab w:val="left" w:pos="720"/>
          <w:tab w:val="left" w:pos="1800"/>
          <w:tab w:val="left" w:pos="2160"/>
          <w:tab w:val="left" w:pos="2520"/>
          <w:tab w:val="left" w:pos="3060"/>
          <w:tab w:val="left" w:pos="3600"/>
          <w:tab w:val="left" w:pos="5760"/>
          <w:tab w:val="left" w:pos="6660"/>
          <w:tab w:val="left" w:pos="7200"/>
          <w:tab w:val="left" w:pos="7560"/>
        </w:tabs>
        <w:ind w:left="720"/>
      </w:pPr>
    </w:p>
    <w:p w:rsidR="001A7935" w:rsidRPr="007C01E9" w:rsidRDefault="001A7935" w:rsidP="00AE3181">
      <w:pPr>
        <w:tabs>
          <w:tab w:val="left" w:pos="720"/>
          <w:tab w:val="left" w:pos="1800"/>
          <w:tab w:val="left" w:pos="2160"/>
          <w:tab w:val="left" w:pos="2520"/>
          <w:tab w:val="left" w:pos="3060"/>
          <w:tab w:val="left" w:pos="3600"/>
          <w:tab w:val="left" w:pos="5760"/>
          <w:tab w:val="left" w:pos="6660"/>
          <w:tab w:val="left" w:pos="7200"/>
          <w:tab w:val="left" w:pos="7560"/>
        </w:tabs>
        <w:ind w:left="720"/>
        <w:rPr>
          <w:b/>
        </w:rPr>
      </w:pPr>
    </w:p>
    <w:p w:rsidR="001A7935" w:rsidRPr="007C01E9" w:rsidRDefault="001A7935" w:rsidP="00D76868">
      <w:pPr>
        <w:shd w:val="clear" w:color="auto" w:fill="C2D69B"/>
        <w:rPr>
          <w:b/>
          <w:bCs/>
        </w:rPr>
      </w:pPr>
      <w:r w:rsidRPr="007C01E9">
        <w:rPr>
          <w:b/>
          <w:bCs/>
          <w:u w:val="single"/>
        </w:rPr>
        <w:t>ATTENDANCE POLICY</w:t>
      </w:r>
      <w:r w:rsidRPr="007C01E9">
        <w:rPr>
          <w:b/>
          <w:bCs/>
        </w:rPr>
        <w:t>:</w:t>
      </w:r>
    </w:p>
    <w:p w:rsidR="001A7935" w:rsidRPr="007C01E9" w:rsidRDefault="001A7935" w:rsidP="001A7935">
      <w:pPr>
        <w:tabs>
          <w:tab w:val="left" w:pos="720"/>
          <w:tab w:val="left" w:pos="1139"/>
        </w:tabs>
        <w:rPr>
          <w:b/>
          <w:bCs/>
        </w:rPr>
      </w:pPr>
      <w:r w:rsidRPr="007C01E9">
        <w:rPr>
          <w:b/>
          <w:bCs/>
        </w:rPr>
        <w:tab/>
      </w:r>
      <w:r w:rsidRPr="007C01E9">
        <w:rPr>
          <w:b/>
          <w:bCs/>
        </w:rPr>
        <w:tab/>
      </w:r>
    </w:p>
    <w:p w:rsidR="001A7935" w:rsidRPr="00A30061" w:rsidRDefault="001A7935" w:rsidP="001A7935">
      <w:pPr>
        <w:ind w:firstLine="720"/>
        <w:rPr>
          <w:b/>
        </w:rPr>
      </w:pPr>
      <w:r w:rsidRPr="00A30061">
        <w:rPr>
          <w:b/>
        </w:rPr>
        <w:t>Students are expe</w:t>
      </w:r>
      <w:bookmarkStart w:id="0" w:name="_GoBack"/>
      <w:bookmarkEnd w:id="0"/>
      <w:r w:rsidRPr="00A30061">
        <w:rPr>
          <w:b/>
        </w:rPr>
        <w:t>cted to attend all classroom, lab, and clinical hours.</w:t>
      </w:r>
    </w:p>
    <w:p w:rsidR="001A7935" w:rsidRPr="007C01E9" w:rsidRDefault="001A7935" w:rsidP="001A7935">
      <w:r w:rsidRPr="007C01E9">
        <w:t xml:space="preserve">         </w:t>
      </w:r>
      <w:r w:rsidR="003D7034" w:rsidRPr="007C01E9">
        <w:t xml:space="preserve">   (See Student Handbook</w:t>
      </w:r>
      <w:r w:rsidRPr="007C01E9">
        <w:t>)</w:t>
      </w:r>
    </w:p>
    <w:p w:rsidR="001A7935" w:rsidRPr="007C01E9" w:rsidRDefault="00B54BD0" w:rsidP="00B54BD0">
      <w:pPr>
        <w:tabs>
          <w:tab w:val="left" w:pos="720"/>
          <w:tab w:val="left" w:pos="1926"/>
        </w:tabs>
        <w:ind w:left="720"/>
        <w:rPr>
          <w:b/>
        </w:rPr>
      </w:pPr>
      <w:r w:rsidRPr="007C01E9">
        <w:rPr>
          <w:b/>
        </w:rPr>
        <w:tab/>
      </w:r>
    </w:p>
    <w:p w:rsidR="00F25C39" w:rsidRPr="007C01E9" w:rsidRDefault="0037205F" w:rsidP="00D76868">
      <w:pPr>
        <w:shd w:val="clear" w:color="auto" w:fill="C2D69B"/>
        <w:rPr>
          <w:b/>
          <w:u w:val="single"/>
        </w:rPr>
      </w:pPr>
      <w:r w:rsidRPr="007C01E9">
        <w:rPr>
          <w:b/>
          <w:bCs/>
          <w:u w:val="single"/>
        </w:rPr>
        <w:t>STUDENT CONDUCT</w:t>
      </w:r>
      <w:r w:rsidR="00F25C39" w:rsidRPr="007C01E9">
        <w:rPr>
          <w:b/>
          <w:u w:val="single"/>
        </w:rPr>
        <w:t xml:space="preserve">:  </w:t>
      </w:r>
    </w:p>
    <w:p w:rsidR="004D6FE5" w:rsidRPr="007C01E9" w:rsidRDefault="004D6FE5" w:rsidP="00F25C39"/>
    <w:p w:rsidR="00F25C39" w:rsidRDefault="00F25C39" w:rsidP="0031250F">
      <w:pPr>
        <w:ind w:left="720"/>
      </w:pPr>
      <w:r w:rsidRPr="007C01E9">
        <w:t xml:space="preserve">Great Basin College considers academic honesty one of its highest values.  A student who obtains academic credit for work that is not the product of his or her own effort is being dishonest and undermining the academic integrity of the </w:t>
      </w:r>
      <w:r w:rsidRPr="007C01E9">
        <w:lastRenderedPageBreak/>
        <w:t xml:space="preserve">college.  Students are expected to be the sole authors of their work.  Use of another’s ideas must be accompanied by specific citation and reference.  In addition, a learner may not submit the same work for credit in more than one course.  The disciplinary consequences of plagiarism and other forms of academic dishonest include non-acceptance of work submitted, a failing grade in the course, and/or or other disciplinary action as outlined in Great Basin College’s Student Conduct Policy.  </w:t>
      </w:r>
    </w:p>
    <w:p w:rsidR="00547F14" w:rsidRDefault="00547F14" w:rsidP="0031250F">
      <w:pPr>
        <w:ind w:left="720"/>
      </w:pPr>
    </w:p>
    <w:p w:rsidR="00547F14" w:rsidRDefault="00547F14" w:rsidP="00547F14">
      <w:pPr>
        <w:ind w:left="720"/>
      </w:pPr>
      <w:r>
        <w:t>Great Basin College states: “messages, attitudes, or any other form of communication deemed outside the bounds of common decency/civility as judged by common standards of classroom behavior (determined as they would in a regular classroom by the instructor) will not be tolerated.”</w:t>
      </w:r>
    </w:p>
    <w:p w:rsidR="00547F14" w:rsidRDefault="00547F14" w:rsidP="00547F14">
      <w:pPr>
        <w:ind w:left="720"/>
      </w:pPr>
    </w:p>
    <w:p w:rsidR="00547F14" w:rsidRDefault="00547F14" w:rsidP="00547F14">
      <w:pPr>
        <w:ind w:left="720"/>
      </w:pPr>
      <w:r>
        <w:t>At GBC, students are expected to assist in maintaining a class environment that is conducive to learning.  It is required that students conduct themselves in a manner that does not disrupt the teaching or learning atmosphere.  All classroom participants have the responsibility to maintain classroom and online discussions that are civil and not disruptive by being courteous and using respectful language. This courteous behavior continues beyond the classroom to any community interactions as a GBC nursing student.</w:t>
      </w:r>
    </w:p>
    <w:p w:rsidR="00547F14" w:rsidRDefault="00547F14" w:rsidP="00547F14">
      <w:pPr>
        <w:ind w:left="720"/>
      </w:pPr>
    </w:p>
    <w:p w:rsidR="00547F14" w:rsidRPr="007C01E9" w:rsidRDefault="00547F14" w:rsidP="00547F14">
      <w:pPr>
        <w:ind w:left="720"/>
      </w:pPr>
      <w:r w:rsidRPr="00547F14">
        <w:rPr>
          <w:i/>
        </w:rPr>
        <w:t>Be an engaged learner and encourage your fellow students to do so as well</w:t>
      </w:r>
      <w:r>
        <w:t xml:space="preserve">.   </w:t>
      </w:r>
    </w:p>
    <w:p w:rsidR="007C7141" w:rsidRPr="007C01E9" w:rsidRDefault="007C7141" w:rsidP="00F25C39">
      <w:pPr>
        <w:rPr>
          <w:b/>
        </w:rPr>
      </w:pPr>
    </w:p>
    <w:p w:rsidR="00F25C39" w:rsidRPr="007C01E9" w:rsidRDefault="0037205F" w:rsidP="00D76868">
      <w:pPr>
        <w:shd w:val="clear" w:color="auto" w:fill="C2D69B"/>
        <w:tabs>
          <w:tab w:val="left" w:pos="720"/>
          <w:tab w:val="left" w:pos="1800"/>
          <w:tab w:val="left" w:pos="2160"/>
          <w:tab w:val="left" w:pos="2520"/>
          <w:tab w:val="left" w:pos="3060"/>
          <w:tab w:val="left" w:pos="3600"/>
          <w:tab w:val="left" w:pos="5760"/>
          <w:tab w:val="left" w:pos="6660"/>
          <w:tab w:val="left" w:pos="7200"/>
          <w:tab w:val="left" w:pos="7560"/>
        </w:tabs>
        <w:rPr>
          <w:u w:val="single"/>
        </w:rPr>
      </w:pPr>
      <w:r w:rsidRPr="007C01E9">
        <w:rPr>
          <w:b/>
          <w:bCs/>
          <w:u w:val="single"/>
        </w:rPr>
        <w:t>ADA STATEMENT</w:t>
      </w:r>
      <w:r w:rsidR="00F25C39" w:rsidRPr="007C01E9">
        <w:rPr>
          <w:b/>
          <w:bCs/>
          <w:u w:val="single"/>
        </w:rPr>
        <w:t>:</w:t>
      </w:r>
    </w:p>
    <w:p w:rsidR="00F25C39" w:rsidRPr="007C01E9" w:rsidRDefault="00F25C39" w:rsidP="00F25C39">
      <w:pPr>
        <w:pStyle w:val="Header"/>
        <w:tabs>
          <w:tab w:val="clear" w:pos="4320"/>
          <w:tab w:val="left" w:pos="720"/>
          <w:tab w:val="left" w:pos="1800"/>
          <w:tab w:val="left" w:pos="2160"/>
          <w:tab w:val="left" w:pos="2520"/>
          <w:tab w:val="left" w:pos="3060"/>
          <w:tab w:val="left" w:pos="3600"/>
          <w:tab w:val="left" w:pos="5760"/>
          <w:tab w:val="left" w:pos="6660"/>
          <w:tab w:val="left" w:pos="7200"/>
          <w:tab w:val="left" w:pos="7560"/>
        </w:tabs>
        <w:ind w:left="720"/>
      </w:pPr>
    </w:p>
    <w:p w:rsidR="00B132DC" w:rsidRPr="007C01E9" w:rsidRDefault="003D7034" w:rsidP="001A7935">
      <w:pPr>
        <w:pStyle w:val="Header"/>
        <w:tabs>
          <w:tab w:val="clear" w:pos="4320"/>
          <w:tab w:val="left" w:pos="720"/>
          <w:tab w:val="left" w:pos="1800"/>
          <w:tab w:val="left" w:pos="2160"/>
          <w:tab w:val="left" w:pos="2520"/>
          <w:tab w:val="left" w:pos="3060"/>
          <w:tab w:val="left" w:pos="3600"/>
          <w:tab w:val="left" w:pos="5760"/>
          <w:tab w:val="left" w:pos="6660"/>
          <w:tab w:val="left" w:pos="7200"/>
          <w:tab w:val="left" w:pos="7560"/>
        </w:tabs>
        <w:ind w:left="720"/>
        <w:rPr>
          <w:color w:val="000000"/>
        </w:rPr>
      </w:pPr>
      <w:r w:rsidRPr="007C01E9">
        <w:rPr>
          <w:color w:val="000000"/>
        </w:rPr>
        <w:t>Great Basin College is committed to providing equal educational opportunities to qualified students with disabilities in accordance with state and federal laws and regulations, including the Americans with Disabilities Act of 1990 and Section 504 of the Rehabilitation Act of 1973.  A qualified student must furnish current verification of disability.  The Director of Services for Students with Disabilities (Julie G. Byrnes) will assist qualified students with disabilities in securing the appropriate and reasonable accommodations, auxiliary aids and services.  For more information or further assistance, please call 775.753.2271.</w:t>
      </w:r>
    </w:p>
    <w:p w:rsidR="00B132DC" w:rsidRPr="007C01E9" w:rsidRDefault="00B132DC" w:rsidP="001A7935">
      <w:pPr>
        <w:pStyle w:val="Header"/>
        <w:tabs>
          <w:tab w:val="clear" w:pos="4320"/>
          <w:tab w:val="left" w:pos="720"/>
          <w:tab w:val="left" w:pos="1800"/>
          <w:tab w:val="left" w:pos="2160"/>
          <w:tab w:val="left" w:pos="2520"/>
          <w:tab w:val="left" w:pos="3060"/>
          <w:tab w:val="left" w:pos="3600"/>
          <w:tab w:val="left" w:pos="5760"/>
          <w:tab w:val="left" w:pos="6660"/>
          <w:tab w:val="left" w:pos="7200"/>
          <w:tab w:val="left" w:pos="7560"/>
        </w:tabs>
        <w:ind w:left="720"/>
        <w:rPr>
          <w:color w:val="000000"/>
        </w:rPr>
      </w:pPr>
    </w:p>
    <w:p w:rsidR="00C91C6C" w:rsidRDefault="00C91C6C"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tbl>
      <w:tblPr>
        <w:tblpPr w:leftFromText="180" w:rightFromText="180" w:vertAnchor="page" w:horzAnchor="margin" w:tblpY="180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3232"/>
        <w:gridCol w:w="2669"/>
      </w:tblGrid>
      <w:tr w:rsidR="00524B93" w:rsidRPr="00C87AB4" w:rsidTr="00413546">
        <w:tc>
          <w:tcPr>
            <w:tcW w:w="3089" w:type="dxa"/>
          </w:tcPr>
          <w:p w:rsidR="00524B93" w:rsidRPr="00C87AB4" w:rsidRDefault="00524B93" w:rsidP="00413546">
            <w:pPr>
              <w:jc w:val="center"/>
              <w:rPr>
                <w:b/>
              </w:rPr>
            </w:pPr>
            <w:r w:rsidRPr="00C87AB4">
              <w:rPr>
                <w:b/>
              </w:rPr>
              <w:lastRenderedPageBreak/>
              <w:t>DATE</w:t>
            </w:r>
          </w:p>
        </w:tc>
        <w:tc>
          <w:tcPr>
            <w:tcW w:w="3386" w:type="dxa"/>
          </w:tcPr>
          <w:p w:rsidR="00524B93" w:rsidRPr="00C87AB4" w:rsidRDefault="00524B93" w:rsidP="00413546">
            <w:pPr>
              <w:jc w:val="center"/>
            </w:pPr>
            <w:r w:rsidRPr="00C87AB4">
              <w:t>READING ASSIGNMENT</w:t>
            </w:r>
          </w:p>
        </w:tc>
        <w:tc>
          <w:tcPr>
            <w:tcW w:w="2875" w:type="dxa"/>
          </w:tcPr>
          <w:p w:rsidR="00524B93" w:rsidRPr="00C87AB4" w:rsidRDefault="00524B93" w:rsidP="00413546">
            <w:pPr>
              <w:jc w:val="center"/>
              <w:rPr>
                <w:b/>
              </w:rPr>
            </w:pPr>
            <w:r w:rsidRPr="00C87AB4">
              <w:rPr>
                <w:b/>
              </w:rPr>
              <w:t>Additional Information</w:t>
            </w:r>
          </w:p>
          <w:p w:rsidR="00524B93" w:rsidRPr="00C87AB4" w:rsidRDefault="00524B93" w:rsidP="00413546">
            <w:pPr>
              <w:jc w:val="center"/>
              <w:rPr>
                <w:b/>
              </w:rPr>
            </w:pPr>
          </w:p>
        </w:tc>
      </w:tr>
      <w:tr w:rsidR="00524B93" w:rsidRPr="00C87AB4" w:rsidTr="00413546">
        <w:trPr>
          <w:trHeight w:val="782"/>
        </w:trPr>
        <w:tc>
          <w:tcPr>
            <w:tcW w:w="3089" w:type="dxa"/>
            <w:tcBorders>
              <w:top w:val="single" w:sz="4" w:space="0" w:color="auto"/>
            </w:tcBorders>
            <w:shd w:val="clear" w:color="auto" w:fill="DAEEF3"/>
          </w:tcPr>
          <w:p w:rsidR="00524B93" w:rsidRPr="00C87AB4" w:rsidRDefault="00524B93" w:rsidP="00413546">
            <w:r w:rsidRPr="00C87AB4">
              <w:t xml:space="preserve">Monday August </w:t>
            </w:r>
            <w:r>
              <w:t>28</w:t>
            </w:r>
          </w:p>
          <w:p w:rsidR="00524B93" w:rsidRPr="00C87AB4" w:rsidRDefault="00524B93" w:rsidP="00413546"/>
          <w:p w:rsidR="00524B93" w:rsidRPr="00C87AB4" w:rsidRDefault="00524B93" w:rsidP="00413546">
            <w:pPr>
              <w:rPr>
                <w:vertAlign w:val="superscript"/>
              </w:rPr>
            </w:pPr>
          </w:p>
          <w:p w:rsidR="00524B93" w:rsidRPr="00C87AB4" w:rsidRDefault="00524B93" w:rsidP="00413546">
            <w:pPr>
              <w:rPr>
                <w:vertAlign w:val="superscript"/>
              </w:rPr>
            </w:pPr>
          </w:p>
          <w:p w:rsidR="00524B93" w:rsidRPr="00C87AB4" w:rsidRDefault="00524B93" w:rsidP="00413546"/>
        </w:tc>
        <w:tc>
          <w:tcPr>
            <w:tcW w:w="3386" w:type="dxa"/>
            <w:tcBorders>
              <w:top w:val="single" w:sz="4" w:space="0" w:color="auto"/>
            </w:tcBorders>
            <w:shd w:val="clear" w:color="auto" w:fill="DAEEF3"/>
          </w:tcPr>
          <w:p w:rsidR="00524B93" w:rsidRPr="00C87AB4" w:rsidRDefault="00524B93" w:rsidP="00413546">
            <w:r w:rsidRPr="00C87AB4">
              <w:t>Nursing Program Orientation</w:t>
            </w:r>
          </w:p>
          <w:p w:rsidR="00524B93" w:rsidRPr="00C87AB4" w:rsidRDefault="00524B93" w:rsidP="00413546">
            <w:r w:rsidRPr="00C87AB4">
              <w:t>9:30-1:30 PM</w:t>
            </w:r>
          </w:p>
          <w:p w:rsidR="00524B93" w:rsidRPr="00C87AB4" w:rsidRDefault="00524B93" w:rsidP="00413546"/>
        </w:tc>
        <w:tc>
          <w:tcPr>
            <w:tcW w:w="2875" w:type="dxa"/>
            <w:tcBorders>
              <w:top w:val="single" w:sz="4" w:space="0" w:color="auto"/>
            </w:tcBorders>
            <w:shd w:val="clear" w:color="auto" w:fill="DAEEF3"/>
          </w:tcPr>
          <w:p w:rsidR="00524B93" w:rsidRPr="00C87AB4" w:rsidRDefault="00524B93" w:rsidP="00413546"/>
        </w:tc>
      </w:tr>
      <w:tr w:rsidR="00524B93" w:rsidRPr="00C87AB4" w:rsidTr="00413546">
        <w:trPr>
          <w:trHeight w:val="437"/>
        </w:trPr>
        <w:tc>
          <w:tcPr>
            <w:tcW w:w="3089" w:type="dxa"/>
            <w:tcBorders>
              <w:top w:val="single" w:sz="4" w:space="0" w:color="auto"/>
              <w:bottom w:val="single" w:sz="4" w:space="0" w:color="auto"/>
            </w:tcBorders>
            <w:shd w:val="clear" w:color="auto" w:fill="DBE5F1" w:themeFill="accent1" w:themeFillTint="33"/>
          </w:tcPr>
          <w:p w:rsidR="00524B93" w:rsidRPr="00C87AB4" w:rsidRDefault="00524B93" w:rsidP="00413546">
            <w:r w:rsidRPr="00C87AB4">
              <w:t xml:space="preserve">Wednesday </w:t>
            </w:r>
            <w:r>
              <w:t>August 30</w:t>
            </w:r>
          </w:p>
          <w:p w:rsidR="00524B93" w:rsidRPr="00C87AB4" w:rsidRDefault="00524B93" w:rsidP="00413546"/>
          <w:p w:rsidR="00524B93" w:rsidRPr="00C87AB4" w:rsidRDefault="00524B93" w:rsidP="00413546">
            <w:pPr>
              <w:rPr>
                <w:b/>
              </w:rPr>
            </w:pPr>
          </w:p>
          <w:p w:rsidR="00524B93" w:rsidRPr="00C87AB4" w:rsidRDefault="00524B93" w:rsidP="00413546"/>
        </w:tc>
        <w:tc>
          <w:tcPr>
            <w:tcW w:w="3386" w:type="dxa"/>
            <w:tcBorders>
              <w:top w:val="single" w:sz="4" w:space="0" w:color="auto"/>
              <w:bottom w:val="single" w:sz="4" w:space="0" w:color="auto"/>
            </w:tcBorders>
            <w:shd w:val="clear" w:color="auto" w:fill="DBE5F1" w:themeFill="accent1" w:themeFillTint="33"/>
          </w:tcPr>
          <w:p w:rsidR="00524B93" w:rsidRPr="00C87AB4" w:rsidRDefault="00524B93" w:rsidP="00413546">
            <w:pPr>
              <w:rPr>
                <w:b/>
                <w:i/>
                <w:u w:val="single"/>
              </w:rPr>
            </w:pPr>
            <w:r w:rsidRPr="00C87AB4">
              <w:rPr>
                <w:b/>
                <w:i/>
                <w:u w:val="single"/>
              </w:rPr>
              <w:t>Module 1:</w:t>
            </w:r>
            <w:r>
              <w:rPr>
                <w:b/>
                <w:i/>
                <w:u w:val="single"/>
              </w:rPr>
              <w:t xml:space="preserve"> Vascular Disorders and Hematology</w:t>
            </w:r>
          </w:p>
          <w:p w:rsidR="00524B93" w:rsidRPr="00C87AB4" w:rsidRDefault="00524B93" w:rsidP="00413546">
            <w:pPr>
              <w:rPr>
                <w:b/>
                <w:i/>
                <w:u w:val="single"/>
              </w:rPr>
            </w:pPr>
          </w:p>
          <w:p w:rsidR="00524B93" w:rsidRPr="00C87AB4" w:rsidRDefault="00524B93" w:rsidP="00413546">
            <w:pPr>
              <w:rPr>
                <w:i/>
                <w:u w:val="single"/>
              </w:rPr>
            </w:pPr>
            <w:r w:rsidRPr="00C87AB4">
              <w:rPr>
                <w:i/>
                <w:u w:val="single"/>
              </w:rPr>
              <w:t xml:space="preserve">Lewis Chapter 31: Hematologic Problems </w:t>
            </w:r>
          </w:p>
          <w:p w:rsidR="00524B93" w:rsidRPr="00C87AB4" w:rsidRDefault="00524B93" w:rsidP="00524B93">
            <w:pPr>
              <w:pStyle w:val="ListParagraph"/>
              <w:numPr>
                <w:ilvl w:val="0"/>
                <w:numId w:val="10"/>
              </w:numPr>
              <w:rPr>
                <w:szCs w:val="24"/>
              </w:rPr>
            </w:pPr>
            <w:r w:rsidRPr="00C87AB4">
              <w:rPr>
                <w:szCs w:val="24"/>
              </w:rPr>
              <w:t>Anemia</w:t>
            </w:r>
          </w:p>
          <w:p w:rsidR="00524B93" w:rsidRPr="00C87AB4" w:rsidRDefault="00524B93" w:rsidP="00524B93">
            <w:pPr>
              <w:pStyle w:val="ListParagraph"/>
              <w:numPr>
                <w:ilvl w:val="0"/>
                <w:numId w:val="10"/>
              </w:numPr>
              <w:rPr>
                <w:szCs w:val="24"/>
              </w:rPr>
            </w:pPr>
            <w:r w:rsidRPr="00C87AB4">
              <w:rPr>
                <w:szCs w:val="24"/>
              </w:rPr>
              <w:t>Thrombocytopenia</w:t>
            </w:r>
          </w:p>
          <w:p w:rsidR="00524B93" w:rsidRPr="00C87AB4" w:rsidRDefault="00524B93" w:rsidP="00524B93">
            <w:pPr>
              <w:pStyle w:val="ListParagraph"/>
              <w:numPr>
                <w:ilvl w:val="0"/>
                <w:numId w:val="10"/>
              </w:numPr>
              <w:rPr>
                <w:szCs w:val="24"/>
              </w:rPr>
            </w:pPr>
            <w:r w:rsidRPr="00C87AB4">
              <w:rPr>
                <w:szCs w:val="24"/>
              </w:rPr>
              <w:t>Neutropenia</w:t>
            </w:r>
          </w:p>
          <w:p w:rsidR="00524B93" w:rsidRPr="00C87AB4" w:rsidRDefault="00524B93" w:rsidP="00524B93">
            <w:pPr>
              <w:pStyle w:val="ListParagraph"/>
              <w:numPr>
                <w:ilvl w:val="0"/>
                <w:numId w:val="10"/>
              </w:numPr>
              <w:rPr>
                <w:szCs w:val="24"/>
              </w:rPr>
            </w:pPr>
            <w:r w:rsidRPr="00C87AB4">
              <w:rPr>
                <w:szCs w:val="24"/>
              </w:rPr>
              <w:t>Leukemia</w:t>
            </w:r>
          </w:p>
          <w:p w:rsidR="00524B93" w:rsidRPr="00C87AB4" w:rsidRDefault="00524B93" w:rsidP="00524B93">
            <w:pPr>
              <w:pStyle w:val="ListParagraph"/>
              <w:numPr>
                <w:ilvl w:val="0"/>
                <w:numId w:val="10"/>
              </w:numPr>
              <w:rPr>
                <w:szCs w:val="24"/>
              </w:rPr>
            </w:pPr>
            <w:r w:rsidRPr="00C87AB4">
              <w:rPr>
                <w:szCs w:val="24"/>
              </w:rPr>
              <w:t>Lymphomas</w:t>
            </w:r>
          </w:p>
          <w:p w:rsidR="00524B93" w:rsidRPr="00C87AB4" w:rsidRDefault="00524B93" w:rsidP="00524B93">
            <w:pPr>
              <w:pStyle w:val="ListParagraph"/>
              <w:numPr>
                <w:ilvl w:val="0"/>
                <w:numId w:val="10"/>
              </w:numPr>
              <w:rPr>
                <w:szCs w:val="24"/>
              </w:rPr>
            </w:pPr>
            <w:r w:rsidRPr="00C87AB4">
              <w:rPr>
                <w:szCs w:val="24"/>
              </w:rPr>
              <w:t>DIC</w:t>
            </w:r>
          </w:p>
          <w:p w:rsidR="00524B93" w:rsidRPr="00C87AB4" w:rsidRDefault="00524B93" w:rsidP="00413546">
            <w:pPr>
              <w:rPr>
                <w:i/>
                <w:u w:val="single"/>
              </w:rPr>
            </w:pPr>
            <w:r w:rsidRPr="00C87AB4">
              <w:rPr>
                <w:i/>
                <w:u w:val="single"/>
              </w:rPr>
              <w:t>ATI Adult Medical Surgical Nursing Unit 5 Nursing Care of Clients with Hematologic Disorders</w:t>
            </w:r>
          </w:p>
          <w:p w:rsidR="00524B93" w:rsidRPr="00C87AB4" w:rsidRDefault="00524B93" w:rsidP="00524B93">
            <w:pPr>
              <w:pStyle w:val="ListParagraph"/>
              <w:numPr>
                <w:ilvl w:val="0"/>
                <w:numId w:val="23"/>
              </w:numPr>
              <w:rPr>
                <w:szCs w:val="24"/>
              </w:rPr>
            </w:pPr>
            <w:r w:rsidRPr="00C87AB4">
              <w:rPr>
                <w:szCs w:val="24"/>
              </w:rPr>
              <w:t>Hematologic Diagnostic Procedures</w:t>
            </w:r>
          </w:p>
          <w:p w:rsidR="00524B93" w:rsidRPr="00C87AB4" w:rsidRDefault="00524B93" w:rsidP="00524B93">
            <w:pPr>
              <w:pStyle w:val="ListParagraph"/>
              <w:numPr>
                <w:ilvl w:val="0"/>
                <w:numId w:val="23"/>
              </w:numPr>
              <w:rPr>
                <w:szCs w:val="24"/>
              </w:rPr>
            </w:pPr>
            <w:r w:rsidRPr="00C87AB4">
              <w:rPr>
                <w:szCs w:val="24"/>
              </w:rPr>
              <w:t>Blood &amp; Blood Product Transfusions</w:t>
            </w:r>
          </w:p>
          <w:p w:rsidR="00524B93" w:rsidRPr="00C87AB4" w:rsidRDefault="00524B93" w:rsidP="00524B93">
            <w:pPr>
              <w:pStyle w:val="ListParagraph"/>
              <w:numPr>
                <w:ilvl w:val="0"/>
                <w:numId w:val="23"/>
              </w:numPr>
              <w:rPr>
                <w:szCs w:val="24"/>
              </w:rPr>
            </w:pPr>
            <w:r w:rsidRPr="00C87AB4">
              <w:rPr>
                <w:szCs w:val="24"/>
              </w:rPr>
              <w:t xml:space="preserve">Anemias </w:t>
            </w:r>
          </w:p>
          <w:p w:rsidR="00524B93" w:rsidRPr="00C87AB4" w:rsidRDefault="00524B93" w:rsidP="00524B93">
            <w:pPr>
              <w:pStyle w:val="ListParagraph"/>
              <w:numPr>
                <w:ilvl w:val="0"/>
                <w:numId w:val="23"/>
              </w:numPr>
              <w:rPr>
                <w:szCs w:val="24"/>
              </w:rPr>
            </w:pPr>
            <w:r w:rsidRPr="00C87AB4">
              <w:rPr>
                <w:szCs w:val="24"/>
              </w:rPr>
              <w:t>Coagulation Disorders</w:t>
            </w:r>
          </w:p>
          <w:p w:rsidR="00524B93" w:rsidRPr="00C87AB4" w:rsidRDefault="00524B93" w:rsidP="00413546"/>
          <w:p w:rsidR="00524B93" w:rsidRPr="00C87AB4" w:rsidRDefault="00524B93" w:rsidP="00413546">
            <w:pPr>
              <w:contextualSpacing/>
            </w:pPr>
          </w:p>
        </w:tc>
        <w:tc>
          <w:tcPr>
            <w:tcW w:w="2875" w:type="dxa"/>
            <w:tcBorders>
              <w:top w:val="single" w:sz="4" w:space="0" w:color="auto"/>
              <w:bottom w:val="single" w:sz="4" w:space="0" w:color="auto"/>
            </w:tcBorders>
            <w:shd w:val="clear" w:color="auto" w:fill="DBE5F1" w:themeFill="accent1" w:themeFillTint="33"/>
          </w:tcPr>
          <w:p w:rsidR="00524B93" w:rsidRPr="00C87AB4" w:rsidRDefault="00524B93" w:rsidP="00413546"/>
          <w:p w:rsidR="00524B93" w:rsidRPr="00C87AB4" w:rsidRDefault="00524B93" w:rsidP="00413546">
            <w:pPr>
              <w:rPr>
                <w:b/>
              </w:rPr>
            </w:pPr>
          </w:p>
          <w:p w:rsidR="00524B93" w:rsidRPr="00C87AB4" w:rsidRDefault="00524B93" w:rsidP="00413546">
            <w:pPr>
              <w:rPr>
                <w:b/>
              </w:rPr>
            </w:pPr>
          </w:p>
        </w:tc>
      </w:tr>
      <w:tr w:rsidR="00524B93" w:rsidRPr="00C87AB4" w:rsidTr="00413546">
        <w:trPr>
          <w:trHeight w:val="437"/>
        </w:trPr>
        <w:tc>
          <w:tcPr>
            <w:tcW w:w="3089" w:type="dxa"/>
            <w:tcBorders>
              <w:top w:val="single" w:sz="4" w:space="0" w:color="auto"/>
              <w:bottom w:val="single" w:sz="4" w:space="0" w:color="auto"/>
            </w:tcBorders>
            <w:shd w:val="clear" w:color="auto" w:fill="FFFF00"/>
          </w:tcPr>
          <w:p w:rsidR="00524B93" w:rsidRPr="00C87AB4" w:rsidRDefault="00524B93" w:rsidP="00413546">
            <w:pPr>
              <w:rPr>
                <w:highlight w:val="yellow"/>
              </w:rPr>
            </w:pPr>
            <w:r>
              <w:rPr>
                <w:highlight w:val="yellow"/>
              </w:rPr>
              <w:t>Monday September 4</w:t>
            </w:r>
          </w:p>
          <w:p w:rsidR="00524B93" w:rsidRPr="00C87AB4" w:rsidRDefault="00524B93" w:rsidP="00413546">
            <w:pPr>
              <w:rPr>
                <w:highlight w:val="yellow"/>
              </w:rPr>
            </w:pPr>
          </w:p>
        </w:tc>
        <w:tc>
          <w:tcPr>
            <w:tcW w:w="3386" w:type="dxa"/>
            <w:tcBorders>
              <w:top w:val="single" w:sz="4" w:space="0" w:color="auto"/>
              <w:bottom w:val="single" w:sz="4" w:space="0" w:color="auto"/>
            </w:tcBorders>
            <w:shd w:val="clear" w:color="auto" w:fill="FFFF00"/>
          </w:tcPr>
          <w:p w:rsidR="00524B93" w:rsidRPr="00C87AB4" w:rsidRDefault="00524B93" w:rsidP="00413546">
            <w:pPr>
              <w:rPr>
                <w:b/>
                <w:highlight w:val="yellow"/>
              </w:rPr>
            </w:pPr>
            <w:r w:rsidRPr="00C87AB4">
              <w:rPr>
                <w:b/>
                <w:highlight w:val="yellow"/>
              </w:rPr>
              <w:t>Labor Day- no class</w:t>
            </w:r>
          </w:p>
        </w:tc>
        <w:tc>
          <w:tcPr>
            <w:tcW w:w="2875" w:type="dxa"/>
            <w:tcBorders>
              <w:top w:val="single" w:sz="4" w:space="0" w:color="auto"/>
              <w:bottom w:val="single" w:sz="4" w:space="0" w:color="auto"/>
            </w:tcBorders>
            <w:shd w:val="clear" w:color="auto" w:fill="FFFF00"/>
          </w:tcPr>
          <w:p w:rsidR="00524B93" w:rsidRPr="00C87AB4" w:rsidRDefault="00524B93" w:rsidP="00413546">
            <w:pPr>
              <w:rPr>
                <w:highlight w:val="yellow"/>
              </w:rPr>
            </w:pPr>
          </w:p>
        </w:tc>
      </w:tr>
      <w:tr w:rsidR="00524B93" w:rsidRPr="00C87AB4" w:rsidTr="00413546">
        <w:trPr>
          <w:trHeight w:val="80"/>
        </w:trPr>
        <w:tc>
          <w:tcPr>
            <w:tcW w:w="3089" w:type="dxa"/>
            <w:tcBorders>
              <w:top w:val="single" w:sz="4" w:space="0" w:color="auto"/>
              <w:bottom w:val="single" w:sz="4" w:space="0" w:color="auto"/>
            </w:tcBorders>
            <w:shd w:val="clear" w:color="auto" w:fill="E5DFEC" w:themeFill="accent4" w:themeFillTint="33"/>
          </w:tcPr>
          <w:p w:rsidR="00524B93" w:rsidRPr="00C87AB4" w:rsidRDefault="00524B93" w:rsidP="00413546">
            <w:r w:rsidRPr="00C87AB4">
              <w:t xml:space="preserve">Wednesday </w:t>
            </w:r>
            <w:r>
              <w:t>September 6</w:t>
            </w:r>
          </w:p>
          <w:p w:rsidR="00524B93" w:rsidRDefault="00524B93" w:rsidP="00413546">
            <w:pPr>
              <w:rPr>
                <w:b/>
              </w:rPr>
            </w:pPr>
          </w:p>
          <w:p w:rsidR="00524B93" w:rsidRPr="00C87AB4" w:rsidRDefault="00524B93" w:rsidP="00413546">
            <w:pPr>
              <w:rPr>
                <w:b/>
              </w:rPr>
            </w:pPr>
          </w:p>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i/>
                <w:u w:val="single"/>
              </w:rPr>
            </w:pPr>
          </w:p>
          <w:p w:rsidR="00524B93" w:rsidRPr="00C87AB4" w:rsidRDefault="00524B93" w:rsidP="00413546">
            <w:pPr>
              <w:rPr>
                <w:i/>
                <w:u w:val="single"/>
              </w:rPr>
            </w:pPr>
            <w:r w:rsidRPr="00C87AB4">
              <w:rPr>
                <w:i/>
                <w:u w:val="single"/>
              </w:rPr>
              <w:t>Lewis Chapter 38: Vascular Disorders</w:t>
            </w:r>
          </w:p>
          <w:p w:rsidR="00524B93" w:rsidRPr="00C87AB4" w:rsidRDefault="00524B93" w:rsidP="00524B93">
            <w:pPr>
              <w:pStyle w:val="ListParagraph"/>
              <w:numPr>
                <w:ilvl w:val="0"/>
                <w:numId w:val="9"/>
              </w:numPr>
              <w:rPr>
                <w:szCs w:val="24"/>
              </w:rPr>
            </w:pPr>
            <w:r w:rsidRPr="00C87AB4">
              <w:rPr>
                <w:szCs w:val="24"/>
              </w:rPr>
              <w:t>Peripheral Artery Disease</w:t>
            </w:r>
          </w:p>
          <w:p w:rsidR="00524B93" w:rsidRPr="00C87AB4" w:rsidRDefault="00524B93" w:rsidP="00524B93">
            <w:pPr>
              <w:pStyle w:val="ListParagraph"/>
              <w:numPr>
                <w:ilvl w:val="0"/>
                <w:numId w:val="9"/>
              </w:numPr>
              <w:rPr>
                <w:szCs w:val="24"/>
              </w:rPr>
            </w:pPr>
            <w:r w:rsidRPr="00C87AB4">
              <w:rPr>
                <w:szCs w:val="24"/>
              </w:rPr>
              <w:t>Venous Thrombosis</w:t>
            </w:r>
          </w:p>
          <w:p w:rsidR="00524B93" w:rsidRPr="00C87AB4" w:rsidRDefault="00524B93" w:rsidP="00524B93">
            <w:pPr>
              <w:pStyle w:val="ListParagraph"/>
              <w:numPr>
                <w:ilvl w:val="0"/>
                <w:numId w:val="9"/>
              </w:numPr>
              <w:rPr>
                <w:szCs w:val="24"/>
              </w:rPr>
            </w:pPr>
            <w:r w:rsidRPr="00C87AB4">
              <w:rPr>
                <w:szCs w:val="24"/>
              </w:rPr>
              <w:t>Phlebitis</w:t>
            </w:r>
          </w:p>
          <w:p w:rsidR="00524B93" w:rsidRPr="00C87AB4" w:rsidRDefault="00524B93" w:rsidP="00524B93">
            <w:pPr>
              <w:pStyle w:val="ListParagraph"/>
              <w:numPr>
                <w:ilvl w:val="0"/>
                <w:numId w:val="9"/>
              </w:numPr>
              <w:rPr>
                <w:szCs w:val="24"/>
              </w:rPr>
            </w:pPr>
            <w:r w:rsidRPr="00C87AB4">
              <w:rPr>
                <w:szCs w:val="24"/>
              </w:rPr>
              <w:t>Venous insufficiency</w:t>
            </w:r>
          </w:p>
          <w:p w:rsidR="00524B93" w:rsidRPr="00C87AB4" w:rsidRDefault="00524B93" w:rsidP="00413546">
            <w:pPr>
              <w:rPr>
                <w:i/>
                <w:u w:val="single"/>
              </w:rPr>
            </w:pPr>
            <w:r w:rsidRPr="00C87AB4">
              <w:rPr>
                <w:i/>
                <w:u w:val="single"/>
              </w:rPr>
              <w:lastRenderedPageBreak/>
              <w:t>ATI Adult Medical Surgical Nursing Unit 4: Vascular Disorders</w:t>
            </w:r>
          </w:p>
          <w:p w:rsidR="00524B93" w:rsidRPr="00C87AB4" w:rsidRDefault="00524B93" w:rsidP="00524B93">
            <w:pPr>
              <w:pStyle w:val="ListParagraph"/>
              <w:numPr>
                <w:ilvl w:val="0"/>
                <w:numId w:val="24"/>
              </w:numPr>
              <w:rPr>
                <w:szCs w:val="24"/>
              </w:rPr>
            </w:pPr>
            <w:r w:rsidRPr="00C87AB4">
              <w:rPr>
                <w:szCs w:val="24"/>
              </w:rPr>
              <w:t>Vascular Diseases</w:t>
            </w:r>
          </w:p>
          <w:p w:rsidR="00524B93" w:rsidRPr="00C87AB4" w:rsidRDefault="00524B93" w:rsidP="00413546"/>
          <w:p w:rsidR="00524B93" w:rsidRPr="00C87AB4" w:rsidRDefault="00524B93" w:rsidP="00413546"/>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 w:rsidR="00524B93" w:rsidRPr="00C87AB4" w:rsidRDefault="00524B93" w:rsidP="00413546">
            <w:pPr>
              <w:rPr>
                <w:b/>
              </w:rPr>
            </w:pPr>
            <w:r w:rsidRPr="00C87AB4">
              <w:rPr>
                <w:b/>
              </w:rPr>
              <w:t>Module 1 Quiz</w:t>
            </w:r>
          </w:p>
          <w:p w:rsidR="00524B93" w:rsidRPr="00C87AB4" w:rsidRDefault="00524B93" w:rsidP="00413546">
            <w:pPr>
              <w:rPr>
                <w:b/>
              </w:rPr>
            </w:pPr>
          </w:p>
          <w:p w:rsidR="00524B93" w:rsidRPr="00C87AB4" w:rsidRDefault="00524B93" w:rsidP="00413546"/>
        </w:tc>
      </w:tr>
      <w:tr w:rsidR="00524B93" w:rsidRPr="00C87AB4" w:rsidTr="00413546">
        <w:trPr>
          <w:trHeight w:val="321"/>
        </w:trPr>
        <w:tc>
          <w:tcPr>
            <w:tcW w:w="3089" w:type="dxa"/>
            <w:tcBorders>
              <w:top w:val="single" w:sz="4" w:space="0" w:color="auto"/>
              <w:bottom w:val="single" w:sz="4" w:space="0" w:color="auto"/>
            </w:tcBorders>
            <w:shd w:val="clear" w:color="auto" w:fill="E5DFEC" w:themeFill="accent4" w:themeFillTint="33"/>
          </w:tcPr>
          <w:p w:rsidR="00524B93" w:rsidRDefault="00524B93" w:rsidP="00413546">
            <w:r>
              <w:t>Monday September 11</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i/>
                <w:u w:val="single"/>
              </w:rPr>
            </w:pPr>
            <w:r w:rsidRPr="00C87AB4">
              <w:rPr>
                <w:b/>
                <w:i/>
                <w:u w:val="single"/>
              </w:rPr>
              <w:t>Module 2:</w:t>
            </w:r>
            <w:r>
              <w:rPr>
                <w:b/>
                <w:i/>
                <w:u w:val="single"/>
              </w:rPr>
              <w:t xml:space="preserve"> Cancer</w:t>
            </w:r>
          </w:p>
          <w:p w:rsidR="00524B93" w:rsidRPr="00C87AB4" w:rsidRDefault="00524B93" w:rsidP="00413546"/>
          <w:p w:rsidR="00524B93" w:rsidRPr="00C87AB4" w:rsidRDefault="00524B93" w:rsidP="00413546">
            <w:pPr>
              <w:rPr>
                <w:i/>
                <w:u w:val="single"/>
              </w:rPr>
            </w:pPr>
            <w:r w:rsidRPr="00C87AB4">
              <w:rPr>
                <w:i/>
                <w:u w:val="single"/>
              </w:rPr>
              <w:t>Lewis Chapter 16: Cancer</w:t>
            </w:r>
          </w:p>
          <w:p w:rsidR="00524B93" w:rsidRPr="00C87AB4" w:rsidRDefault="00524B93" w:rsidP="00524B93">
            <w:pPr>
              <w:pStyle w:val="ListParagraph"/>
              <w:numPr>
                <w:ilvl w:val="0"/>
                <w:numId w:val="22"/>
              </w:numPr>
              <w:rPr>
                <w:i/>
                <w:szCs w:val="24"/>
                <w:u w:val="single"/>
              </w:rPr>
            </w:pPr>
            <w:r w:rsidRPr="00C87AB4">
              <w:rPr>
                <w:szCs w:val="24"/>
              </w:rPr>
              <w:t xml:space="preserve">You DO NOT need to know specific medications in this chapter but overall SE of various therapies. </w:t>
            </w:r>
          </w:p>
          <w:p w:rsidR="00524B93" w:rsidRPr="00C87AB4" w:rsidRDefault="00524B93" w:rsidP="00413546">
            <w:pPr>
              <w:rPr>
                <w:i/>
                <w:u w:val="single"/>
              </w:rPr>
            </w:pPr>
            <w:r w:rsidRPr="00C87AB4">
              <w:rPr>
                <w:i/>
                <w:u w:val="single"/>
              </w:rPr>
              <w:t>Lewis Chapter 24-Integumentarty Problems</w:t>
            </w:r>
          </w:p>
          <w:p w:rsidR="00524B93" w:rsidRPr="00C87AB4" w:rsidRDefault="00524B93" w:rsidP="00524B93">
            <w:pPr>
              <w:pStyle w:val="ListParagraph"/>
              <w:numPr>
                <w:ilvl w:val="0"/>
                <w:numId w:val="11"/>
              </w:numPr>
              <w:rPr>
                <w:szCs w:val="24"/>
              </w:rPr>
            </w:pPr>
            <w:r w:rsidRPr="00C87AB4">
              <w:rPr>
                <w:szCs w:val="24"/>
              </w:rPr>
              <w:t>Malignant Skin Neoplasms</w:t>
            </w:r>
          </w:p>
          <w:p w:rsidR="00524B93" w:rsidRPr="00C87AB4" w:rsidRDefault="00524B93" w:rsidP="00413546">
            <w:pPr>
              <w:rPr>
                <w:i/>
                <w:u w:val="single"/>
              </w:rPr>
            </w:pPr>
            <w:r w:rsidRPr="00C87AB4">
              <w:rPr>
                <w:i/>
                <w:u w:val="single"/>
              </w:rPr>
              <w:t>ATI Adult Medical Surgical Nursing Unit 13: Cancer Related Disorders</w:t>
            </w:r>
          </w:p>
          <w:p w:rsidR="00524B93" w:rsidRPr="00C87AB4" w:rsidRDefault="00524B93" w:rsidP="00524B93">
            <w:pPr>
              <w:pStyle w:val="ListParagraph"/>
              <w:numPr>
                <w:ilvl w:val="0"/>
                <w:numId w:val="11"/>
              </w:numPr>
              <w:rPr>
                <w:szCs w:val="24"/>
              </w:rPr>
            </w:pPr>
            <w:r w:rsidRPr="00C87AB4">
              <w:rPr>
                <w:szCs w:val="24"/>
              </w:rPr>
              <w:t>General Principles of Cancer</w:t>
            </w:r>
          </w:p>
          <w:p w:rsidR="00524B93" w:rsidRPr="00C87AB4" w:rsidRDefault="00524B93" w:rsidP="00524B93">
            <w:pPr>
              <w:pStyle w:val="ListParagraph"/>
              <w:numPr>
                <w:ilvl w:val="0"/>
                <w:numId w:val="11"/>
              </w:numPr>
              <w:rPr>
                <w:szCs w:val="24"/>
              </w:rPr>
            </w:pPr>
            <w:r w:rsidRPr="00C87AB4">
              <w:rPr>
                <w:szCs w:val="24"/>
              </w:rPr>
              <w:t>Cancer Screening and Diagnostics</w:t>
            </w:r>
          </w:p>
          <w:p w:rsidR="00524B93" w:rsidRPr="00C87AB4" w:rsidRDefault="00524B93" w:rsidP="00524B93">
            <w:pPr>
              <w:pStyle w:val="ListParagraph"/>
              <w:numPr>
                <w:ilvl w:val="0"/>
                <w:numId w:val="11"/>
              </w:numPr>
              <w:rPr>
                <w:szCs w:val="24"/>
              </w:rPr>
            </w:pPr>
            <w:r w:rsidRPr="00C87AB4">
              <w:rPr>
                <w:szCs w:val="24"/>
              </w:rPr>
              <w:t>Cancer Treatment Options</w:t>
            </w:r>
          </w:p>
          <w:p w:rsidR="00524B93" w:rsidRPr="00C87AB4" w:rsidRDefault="00524B93" w:rsidP="00524B93">
            <w:pPr>
              <w:pStyle w:val="ListParagraph"/>
              <w:numPr>
                <w:ilvl w:val="0"/>
                <w:numId w:val="11"/>
              </w:numPr>
              <w:rPr>
                <w:szCs w:val="24"/>
              </w:rPr>
            </w:pPr>
            <w:r w:rsidRPr="00C87AB4">
              <w:rPr>
                <w:szCs w:val="24"/>
              </w:rPr>
              <w:t>Pain Management for Clients with Cancer</w:t>
            </w:r>
          </w:p>
          <w:p w:rsidR="00524B93" w:rsidRPr="00C87AB4" w:rsidRDefault="00524B93" w:rsidP="00413546"/>
          <w:p w:rsidR="00524B93" w:rsidRPr="00C87AB4" w:rsidRDefault="00524B93" w:rsidP="00413546"/>
          <w:p w:rsidR="00524B93" w:rsidRPr="00C87AB4" w:rsidRDefault="00524B93" w:rsidP="00413546">
            <w:pPr>
              <w:pStyle w:val="ListParagraph"/>
              <w:spacing w:after="0" w:line="240" w:lineRule="auto"/>
              <w:rPr>
                <w:szCs w:val="24"/>
              </w:rPr>
            </w:pPr>
          </w:p>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 w:rsidR="00524B93" w:rsidRPr="00C87AB4" w:rsidRDefault="00524B93" w:rsidP="00413546">
            <w:pPr>
              <w:rPr>
                <w:b/>
              </w:rPr>
            </w:pPr>
            <w:r w:rsidRPr="00C87AB4">
              <w:rPr>
                <w:b/>
              </w:rPr>
              <w:t>TMS: Immune Practice Assessment Due</w:t>
            </w:r>
          </w:p>
          <w:p w:rsidR="00524B93" w:rsidRPr="00C87AB4" w:rsidRDefault="00524B93" w:rsidP="00413546">
            <w:pPr>
              <w:rPr>
                <w:b/>
              </w:rPr>
            </w:pPr>
            <w:r w:rsidRPr="00C87AB4">
              <w:rPr>
                <w:b/>
              </w:rPr>
              <w:t>Module 2 Quiz</w:t>
            </w:r>
          </w:p>
          <w:p w:rsidR="00524B93" w:rsidRPr="00C87AB4" w:rsidRDefault="00524B93" w:rsidP="00413546">
            <w:pPr>
              <w:rPr>
                <w:b/>
              </w:rPr>
            </w:pPr>
          </w:p>
          <w:p w:rsidR="00524B93" w:rsidRPr="00C87AB4" w:rsidRDefault="00524B93" w:rsidP="00413546"/>
        </w:tc>
      </w:tr>
      <w:tr w:rsidR="00524B93" w:rsidRPr="00C87AB4" w:rsidTr="00413546">
        <w:trPr>
          <w:trHeight w:val="321"/>
        </w:trPr>
        <w:tc>
          <w:tcPr>
            <w:tcW w:w="3089" w:type="dxa"/>
            <w:tcBorders>
              <w:top w:val="single" w:sz="4" w:space="0" w:color="auto"/>
              <w:bottom w:val="single" w:sz="4" w:space="0" w:color="auto"/>
            </w:tcBorders>
            <w:shd w:val="clear" w:color="auto" w:fill="E5DFEC" w:themeFill="accent4" w:themeFillTint="33"/>
          </w:tcPr>
          <w:p w:rsidR="00524B93" w:rsidRPr="00C87AB4" w:rsidRDefault="00524B93" w:rsidP="00413546">
            <w:r>
              <w:t>Wednesday September 13</w:t>
            </w:r>
          </w:p>
          <w:p w:rsidR="00524B93" w:rsidRPr="00C87AB4" w:rsidRDefault="00524B93" w:rsidP="00413546"/>
          <w:p w:rsidR="00524B93" w:rsidRPr="00C87AB4" w:rsidRDefault="00524B93" w:rsidP="00413546">
            <w:pPr>
              <w:rPr>
                <w:b/>
              </w:rPr>
            </w:pPr>
          </w:p>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i/>
                <w:u w:val="single"/>
              </w:rPr>
            </w:pPr>
            <w:r w:rsidRPr="00C87AB4">
              <w:rPr>
                <w:b/>
                <w:i/>
                <w:u w:val="single"/>
              </w:rPr>
              <w:t>Module 3:</w:t>
            </w:r>
            <w:r>
              <w:rPr>
                <w:b/>
                <w:i/>
                <w:u w:val="single"/>
              </w:rPr>
              <w:t xml:space="preserve"> Musculoskeletal</w:t>
            </w:r>
          </w:p>
          <w:p w:rsidR="00524B93" w:rsidRPr="00C87AB4" w:rsidRDefault="00524B93" w:rsidP="00413546"/>
          <w:p w:rsidR="00524B93" w:rsidRPr="00C87AB4" w:rsidRDefault="00524B93" w:rsidP="00413546">
            <w:pPr>
              <w:rPr>
                <w:i/>
                <w:u w:val="single"/>
              </w:rPr>
            </w:pPr>
            <w:r w:rsidRPr="00C87AB4">
              <w:rPr>
                <w:i/>
                <w:u w:val="single"/>
              </w:rPr>
              <w:t>Lewis Chapter 64: Musculoskeletal Problems</w:t>
            </w:r>
          </w:p>
          <w:p w:rsidR="00524B93" w:rsidRPr="00C87AB4" w:rsidRDefault="00524B93" w:rsidP="00524B93">
            <w:pPr>
              <w:pStyle w:val="ListParagraph"/>
              <w:numPr>
                <w:ilvl w:val="0"/>
                <w:numId w:val="12"/>
              </w:numPr>
              <w:spacing w:after="0" w:line="240" w:lineRule="auto"/>
              <w:rPr>
                <w:szCs w:val="24"/>
              </w:rPr>
            </w:pPr>
            <w:r w:rsidRPr="00C87AB4">
              <w:rPr>
                <w:szCs w:val="24"/>
              </w:rPr>
              <w:t>Osteomyelitis</w:t>
            </w:r>
          </w:p>
          <w:p w:rsidR="00524B93" w:rsidRPr="00C87AB4" w:rsidRDefault="00524B93" w:rsidP="00524B93">
            <w:pPr>
              <w:pStyle w:val="ListParagraph"/>
              <w:numPr>
                <w:ilvl w:val="0"/>
                <w:numId w:val="12"/>
              </w:numPr>
              <w:spacing w:after="0" w:line="240" w:lineRule="auto"/>
              <w:rPr>
                <w:szCs w:val="24"/>
              </w:rPr>
            </w:pPr>
            <w:r w:rsidRPr="00C87AB4">
              <w:rPr>
                <w:szCs w:val="24"/>
              </w:rPr>
              <w:t>Osteoporosis</w:t>
            </w:r>
          </w:p>
          <w:p w:rsidR="00524B93" w:rsidRPr="00C87AB4" w:rsidRDefault="00524B93" w:rsidP="00524B93">
            <w:pPr>
              <w:pStyle w:val="ListParagraph"/>
              <w:numPr>
                <w:ilvl w:val="0"/>
                <w:numId w:val="12"/>
              </w:numPr>
              <w:rPr>
                <w:szCs w:val="24"/>
              </w:rPr>
            </w:pPr>
            <w:r w:rsidRPr="00C87AB4">
              <w:rPr>
                <w:szCs w:val="24"/>
              </w:rPr>
              <w:t>Intervertebral Disc Disease</w:t>
            </w:r>
          </w:p>
          <w:p w:rsidR="00524B93" w:rsidRPr="00C87AB4" w:rsidRDefault="00524B93" w:rsidP="00524B93">
            <w:pPr>
              <w:pStyle w:val="ListParagraph"/>
              <w:numPr>
                <w:ilvl w:val="0"/>
                <w:numId w:val="12"/>
              </w:numPr>
              <w:rPr>
                <w:szCs w:val="24"/>
              </w:rPr>
            </w:pPr>
            <w:r w:rsidRPr="00C87AB4">
              <w:rPr>
                <w:szCs w:val="24"/>
              </w:rPr>
              <w:t>Acute Low Back Pain</w:t>
            </w:r>
          </w:p>
          <w:p w:rsidR="00524B93" w:rsidRPr="00C87AB4" w:rsidRDefault="00524B93" w:rsidP="00524B93">
            <w:pPr>
              <w:pStyle w:val="ListParagraph"/>
              <w:numPr>
                <w:ilvl w:val="0"/>
                <w:numId w:val="12"/>
              </w:numPr>
              <w:rPr>
                <w:szCs w:val="24"/>
              </w:rPr>
            </w:pPr>
            <w:r w:rsidRPr="00C87AB4">
              <w:rPr>
                <w:szCs w:val="24"/>
              </w:rPr>
              <w:lastRenderedPageBreak/>
              <w:t>Chronic Low Back Pain</w:t>
            </w:r>
          </w:p>
          <w:p w:rsidR="00524B93" w:rsidRPr="00C87AB4" w:rsidRDefault="00524B93" w:rsidP="00413546">
            <w:pPr>
              <w:rPr>
                <w:i/>
                <w:u w:val="single"/>
              </w:rPr>
            </w:pPr>
            <w:r w:rsidRPr="00C87AB4">
              <w:rPr>
                <w:i/>
                <w:u w:val="single"/>
              </w:rPr>
              <w:t>ATI Adult Medical Surgical Nursing Unit 10: Musculoskeletal Disorders</w:t>
            </w:r>
          </w:p>
          <w:p w:rsidR="00524B93" w:rsidRPr="00C87AB4" w:rsidRDefault="00524B93" w:rsidP="00524B93">
            <w:pPr>
              <w:pStyle w:val="ListParagraph"/>
              <w:numPr>
                <w:ilvl w:val="0"/>
                <w:numId w:val="25"/>
              </w:numPr>
              <w:rPr>
                <w:szCs w:val="24"/>
              </w:rPr>
            </w:pPr>
            <w:r w:rsidRPr="00C87AB4">
              <w:rPr>
                <w:szCs w:val="24"/>
              </w:rPr>
              <w:t>Osteoporosis</w:t>
            </w:r>
          </w:p>
          <w:p w:rsidR="00524B93" w:rsidRPr="00C87AB4" w:rsidRDefault="00524B93" w:rsidP="00413546"/>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rPr>
            </w:pPr>
          </w:p>
          <w:p w:rsidR="00524B93" w:rsidRPr="00C87AB4" w:rsidRDefault="00524B93" w:rsidP="00413546">
            <w:pPr>
              <w:rPr>
                <w:b/>
              </w:rPr>
            </w:pPr>
          </w:p>
          <w:p w:rsidR="00524B93" w:rsidRPr="00C87AB4" w:rsidRDefault="00524B93" w:rsidP="00413546">
            <w:pPr>
              <w:rPr>
                <w:b/>
              </w:rPr>
            </w:pPr>
            <w:r w:rsidRPr="00C87AB4">
              <w:rPr>
                <w:b/>
              </w:rPr>
              <w:t>Module 3 Quiz</w:t>
            </w:r>
          </w:p>
          <w:p w:rsidR="00524B93" w:rsidRPr="00C87AB4" w:rsidRDefault="00524B93" w:rsidP="00413546">
            <w:pPr>
              <w:rPr>
                <w:b/>
              </w:rPr>
            </w:pPr>
          </w:p>
        </w:tc>
      </w:tr>
      <w:tr w:rsidR="00524B93" w:rsidRPr="00C87AB4" w:rsidTr="00413546">
        <w:trPr>
          <w:trHeight w:val="321"/>
        </w:trPr>
        <w:tc>
          <w:tcPr>
            <w:tcW w:w="3089" w:type="dxa"/>
            <w:tcBorders>
              <w:top w:val="single" w:sz="4" w:space="0" w:color="auto"/>
              <w:bottom w:val="single" w:sz="4" w:space="0" w:color="auto"/>
            </w:tcBorders>
            <w:shd w:val="clear" w:color="auto" w:fill="FFFF00"/>
          </w:tcPr>
          <w:p w:rsidR="00524B93" w:rsidRPr="00C87AB4" w:rsidRDefault="00524B93" w:rsidP="00413546">
            <w:r w:rsidRPr="00C87AB4">
              <w:t xml:space="preserve">Monday </w:t>
            </w:r>
            <w:r>
              <w:t>September 18</w:t>
            </w:r>
          </w:p>
        </w:tc>
        <w:tc>
          <w:tcPr>
            <w:tcW w:w="3386" w:type="dxa"/>
            <w:tcBorders>
              <w:top w:val="single" w:sz="4" w:space="0" w:color="auto"/>
              <w:bottom w:val="single" w:sz="4" w:space="0" w:color="auto"/>
            </w:tcBorders>
            <w:shd w:val="clear" w:color="auto" w:fill="FFFF00"/>
          </w:tcPr>
          <w:p w:rsidR="00524B93" w:rsidRPr="00C87AB4" w:rsidRDefault="00524B93" w:rsidP="00413546">
            <w:pPr>
              <w:pStyle w:val="ListParagraph"/>
              <w:spacing w:after="0" w:line="240" w:lineRule="auto"/>
              <w:rPr>
                <w:b/>
                <w:szCs w:val="24"/>
              </w:rPr>
            </w:pPr>
            <w:r w:rsidRPr="00C87AB4">
              <w:rPr>
                <w:b/>
                <w:szCs w:val="24"/>
              </w:rPr>
              <w:t>Exam 1</w:t>
            </w:r>
          </w:p>
          <w:p w:rsidR="00524B93" w:rsidRPr="00C87AB4" w:rsidRDefault="00524B93" w:rsidP="00413546">
            <w:pPr>
              <w:pStyle w:val="ListParagraph"/>
              <w:spacing w:after="0" w:line="240" w:lineRule="auto"/>
              <w:rPr>
                <w:b/>
                <w:szCs w:val="24"/>
              </w:rPr>
            </w:pPr>
          </w:p>
        </w:tc>
        <w:tc>
          <w:tcPr>
            <w:tcW w:w="2875" w:type="dxa"/>
            <w:tcBorders>
              <w:top w:val="single" w:sz="4" w:space="0" w:color="auto"/>
              <w:bottom w:val="single" w:sz="4" w:space="0" w:color="auto"/>
            </w:tcBorders>
            <w:shd w:val="clear" w:color="auto" w:fill="FFFF00"/>
          </w:tcPr>
          <w:p w:rsidR="00524B93" w:rsidRPr="00C87AB4" w:rsidRDefault="00524B93" w:rsidP="00413546">
            <w:pPr>
              <w:rPr>
                <w:b/>
              </w:rPr>
            </w:pPr>
          </w:p>
        </w:tc>
      </w:tr>
      <w:tr w:rsidR="00524B93" w:rsidRPr="00C87AB4" w:rsidTr="00413546">
        <w:trPr>
          <w:trHeight w:val="321"/>
        </w:trPr>
        <w:tc>
          <w:tcPr>
            <w:tcW w:w="3089" w:type="dxa"/>
            <w:tcBorders>
              <w:top w:val="single" w:sz="4" w:space="0" w:color="auto"/>
              <w:bottom w:val="single" w:sz="4" w:space="0" w:color="auto"/>
            </w:tcBorders>
            <w:shd w:val="clear" w:color="auto" w:fill="E5DFEC" w:themeFill="accent4" w:themeFillTint="33"/>
          </w:tcPr>
          <w:p w:rsidR="00524B93" w:rsidRPr="00C87AB4" w:rsidRDefault="00524B93" w:rsidP="00413546">
            <w:r w:rsidRPr="00C87AB4">
              <w:t xml:space="preserve">Wednesday </w:t>
            </w:r>
            <w:r>
              <w:t>September 20</w:t>
            </w:r>
          </w:p>
          <w:p w:rsidR="00524B93" w:rsidRPr="00C87AB4" w:rsidRDefault="00524B93" w:rsidP="00413546"/>
          <w:p w:rsidR="00524B93" w:rsidRPr="00C87AB4" w:rsidRDefault="00524B93" w:rsidP="00413546"/>
          <w:p w:rsidR="00524B93" w:rsidRPr="00C87AB4" w:rsidRDefault="00524B93" w:rsidP="00413546"/>
          <w:p w:rsidR="00524B93" w:rsidRPr="00C87AB4" w:rsidRDefault="00524B93" w:rsidP="00413546">
            <w:pPr>
              <w:rPr>
                <w:b/>
                <w:vertAlign w:val="superscript"/>
              </w:rPr>
            </w:pPr>
          </w:p>
          <w:p w:rsidR="00524B93" w:rsidRPr="00C87AB4" w:rsidRDefault="00524B93" w:rsidP="00413546"/>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i/>
                <w:u w:val="single"/>
              </w:rPr>
            </w:pPr>
            <w:r>
              <w:rPr>
                <w:b/>
                <w:i/>
                <w:u w:val="single"/>
              </w:rPr>
              <w:t>Module 4: Respiratory</w:t>
            </w:r>
          </w:p>
          <w:p w:rsidR="00524B93" w:rsidRPr="00C87AB4" w:rsidRDefault="00524B93" w:rsidP="00413546">
            <w:pPr>
              <w:rPr>
                <w:b/>
                <w:i/>
                <w:u w:val="single"/>
              </w:rPr>
            </w:pPr>
          </w:p>
          <w:p w:rsidR="00524B93" w:rsidRPr="00C87AB4" w:rsidRDefault="00524B93" w:rsidP="00413546">
            <w:pPr>
              <w:rPr>
                <w:i/>
                <w:u w:val="single"/>
              </w:rPr>
            </w:pPr>
            <w:r w:rsidRPr="00C87AB4">
              <w:rPr>
                <w:i/>
                <w:u w:val="single"/>
              </w:rPr>
              <w:t>Lewis Chapter 8: Sleep and Sleep Disorders</w:t>
            </w:r>
          </w:p>
          <w:p w:rsidR="00524B93" w:rsidRPr="00C87AB4" w:rsidRDefault="00524B93" w:rsidP="00524B93">
            <w:pPr>
              <w:pStyle w:val="ListParagraph"/>
              <w:numPr>
                <w:ilvl w:val="0"/>
                <w:numId w:val="8"/>
              </w:numPr>
              <w:rPr>
                <w:szCs w:val="24"/>
              </w:rPr>
            </w:pPr>
            <w:r w:rsidRPr="00C87AB4">
              <w:rPr>
                <w:szCs w:val="24"/>
              </w:rPr>
              <w:t>Obstructive Sleep Apnea</w:t>
            </w:r>
          </w:p>
          <w:p w:rsidR="00524B93" w:rsidRPr="00C87AB4" w:rsidRDefault="00524B93" w:rsidP="00413546">
            <w:pPr>
              <w:rPr>
                <w:i/>
                <w:u w:val="single"/>
              </w:rPr>
            </w:pPr>
            <w:r w:rsidRPr="00C87AB4">
              <w:rPr>
                <w:i/>
                <w:u w:val="single"/>
              </w:rPr>
              <w:t>Lewis Chapter-28 Lower Respiratory Problems</w:t>
            </w:r>
          </w:p>
          <w:p w:rsidR="00524B93" w:rsidRPr="00C87AB4" w:rsidRDefault="00524B93" w:rsidP="00524B93">
            <w:pPr>
              <w:pStyle w:val="ListParagraph"/>
              <w:numPr>
                <w:ilvl w:val="0"/>
                <w:numId w:val="8"/>
              </w:numPr>
              <w:rPr>
                <w:szCs w:val="24"/>
              </w:rPr>
            </w:pPr>
            <w:r w:rsidRPr="00C87AB4">
              <w:rPr>
                <w:szCs w:val="24"/>
              </w:rPr>
              <w:t>Pulmonary Hypertension</w:t>
            </w:r>
          </w:p>
          <w:p w:rsidR="00524B93" w:rsidRPr="00C87AB4" w:rsidRDefault="00524B93" w:rsidP="00413546">
            <w:pPr>
              <w:rPr>
                <w:i/>
                <w:u w:val="single"/>
              </w:rPr>
            </w:pPr>
            <w:r w:rsidRPr="00C87AB4">
              <w:rPr>
                <w:i/>
                <w:u w:val="single"/>
              </w:rPr>
              <w:t>Lewis Chapter-29 Obstructive Pulmonary Disease</w:t>
            </w:r>
          </w:p>
          <w:p w:rsidR="00524B93" w:rsidRPr="00C87AB4" w:rsidRDefault="00524B93" w:rsidP="00524B93">
            <w:pPr>
              <w:pStyle w:val="ListParagraph"/>
              <w:numPr>
                <w:ilvl w:val="0"/>
                <w:numId w:val="8"/>
              </w:numPr>
              <w:rPr>
                <w:szCs w:val="24"/>
              </w:rPr>
            </w:pPr>
            <w:r w:rsidRPr="00C87AB4">
              <w:rPr>
                <w:szCs w:val="24"/>
              </w:rPr>
              <w:t>Asthma</w:t>
            </w:r>
          </w:p>
          <w:p w:rsidR="00524B93" w:rsidRPr="00C87AB4" w:rsidRDefault="00524B93" w:rsidP="00524B93">
            <w:pPr>
              <w:pStyle w:val="ListParagraph"/>
              <w:numPr>
                <w:ilvl w:val="0"/>
                <w:numId w:val="8"/>
              </w:numPr>
              <w:rPr>
                <w:szCs w:val="24"/>
              </w:rPr>
            </w:pPr>
            <w:r w:rsidRPr="00C87AB4">
              <w:rPr>
                <w:szCs w:val="24"/>
              </w:rPr>
              <w:t>COPD</w:t>
            </w:r>
          </w:p>
          <w:p w:rsidR="00524B93" w:rsidRPr="00C87AB4" w:rsidRDefault="00524B93" w:rsidP="00413546">
            <w:pPr>
              <w:rPr>
                <w:i/>
                <w:u w:val="single"/>
              </w:rPr>
            </w:pPr>
            <w:r w:rsidRPr="00C87AB4">
              <w:rPr>
                <w:i/>
                <w:u w:val="single"/>
              </w:rPr>
              <w:t>ATI Adult Medical Surgical Nursing Unit 3: Respiratory System Disorders</w:t>
            </w:r>
          </w:p>
          <w:p w:rsidR="00524B93" w:rsidRPr="00C87AB4" w:rsidRDefault="00524B93" w:rsidP="00524B93">
            <w:pPr>
              <w:pStyle w:val="ListParagraph"/>
              <w:numPr>
                <w:ilvl w:val="0"/>
                <w:numId w:val="27"/>
              </w:numPr>
              <w:rPr>
                <w:szCs w:val="24"/>
              </w:rPr>
            </w:pPr>
            <w:r w:rsidRPr="00C87AB4">
              <w:rPr>
                <w:szCs w:val="24"/>
              </w:rPr>
              <w:t>Asthma</w:t>
            </w:r>
          </w:p>
          <w:p w:rsidR="00524B93" w:rsidRPr="00C87AB4" w:rsidRDefault="00524B93" w:rsidP="00524B93">
            <w:pPr>
              <w:pStyle w:val="ListParagraph"/>
              <w:numPr>
                <w:ilvl w:val="0"/>
                <w:numId w:val="27"/>
              </w:numPr>
              <w:rPr>
                <w:szCs w:val="24"/>
              </w:rPr>
            </w:pPr>
            <w:r w:rsidRPr="00C87AB4">
              <w:rPr>
                <w:szCs w:val="24"/>
              </w:rPr>
              <w:t>COPD</w:t>
            </w:r>
          </w:p>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tc>
      </w:tr>
      <w:tr w:rsidR="00524B93" w:rsidRPr="00C87AB4" w:rsidTr="00413546">
        <w:trPr>
          <w:trHeight w:val="321"/>
        </w:trPr>
        <w:tc>
          <w:tcPr>
            <w:tcW w:w="3089" w:type="dxa"/>
            <w:tcBorders>
              <w:top w:val="single" w:sz="4" w:space="0" w:color="auto"/>
              <w:bottom w:val="single" w:sz="4" w:space="0" w:color="auto"/>
            </w:tcBorders>
            <w:shd w:val="clear" w:color="auto" w:fill="E5DFEC" w:themeFill="accent4" w:themeFillTint="33"/>
          </w:tcPr>
          <w:p w:rsidR="00524B93" w:rsidRPr="00C87AB4" w:rsidRDefault="00524B93" w:rsidP="00413546">
            <w:r w:rsidRPr="00C87AB4">
              <w:t xml:space="preserve">Monday </w:t>
            </w:r>
            <w:r>
              <w:t>September 25</w:t>
            </w:r>
          </w:p>
          <w:p w:rsidR="00524B93" w:rsidRPr="00C87AB4" w:rsidRDefault="00524B93" w:rsidP="00413546"/>
          <w:p w:rsidR="00524B93" w:rsidRPr="00C87AB4" w:rsidRDefault="00524B93" w:rsidP="00413546">
            <w:pPr>
              <w:rPr>
                <w:b/>
              </w:rPr>
            </w:pPr>
          </w:p>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rPr>
            </w:pPr>
            <w:r w:rsidRPr="00C87AB4">
              <w:t xml:space="preserve">   Continue Module 4</w:t>
            </w:r>
          </w:p>
          <w:p w:rsidR="00524B93" w:rsidRPr="00C87AB4" w:rsidRDefault="00524B93" w:rsidP="00413546"/>
          <w:p w:rsidR="00524B93" w:rsidRPr="00C87AB4" w:rsidRDefault="00524B93" w:rsidP="00413546"/>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rPr>
            </w:pPr>
          </w:p>
          <w:p w:rsidR="00524B93" w:rsidRPr="00C87AB4" w:rsidRDefault="00524B93" w:rsidP="00413546">
            <w:pPr>
              <w:rPr>
                <w:b/>
              </w:rPr>
            </w:pPr>
            <w:r w:rsidRPr="00C87AB4">
              <w:rPr>
                <w:b/>
              </w:rPr>
              <w:t xml:space="preserve">TMS: Respiratory </w:t>
            </w:r>
          </w:p>
          <w:p w:rsidR="00524B93" w:rsidRPr="00C87AB4" w:rsidRDefault="00524B93" w:rsidP="00413546">
            <w:pPr>
              <w:rPr>
                <w:b/>
              </w:rPr>
            </w:pPr>
          </w:p>
          <w:p w:rsidR="00524B93" w:rsidRPr="00C87AB4" w:rsidRDefault="00524B93" w:rsidP="00413546">
            <w:pPr>
              <w:rPr>
                <w:b/>
              </w:rPr>
            </w:pPr>
            <w:r w:rsidRPr="00C87AB4">
              <w:rPr>
                <w:b/>
              </w:rPr>
              <w:t>Module 4 Quiz</w:t>
            </w:r>
          </w:p>
          <w:p w:rsidR="00524B93" w:rsidRPr="00C87AB4" w:rsidRDefault="00524B93" w:rsidP="00413546">
            <w:pPr>
              <w:rPr>
                <w:b/>
              </w:rPr>
            </w:pPr>
          </w:p>
          <w:p w:rsidR="00524B93" w:rsidRPr="00C87AB4" w:rsidRDefault="00524B93" w:rsidP="00413546"/>
        </w:tc>
      </w:tr>
      <w:tr w:rsidR="00524B93" w:rsidRPr="00C87AB4" w:rsidTr="00413546">
        <w:trPr>
          <w:trHeight w:val="321"/>
        </w:trPr>
        <w:tc>
          <w:tcPr>
            <w:tcW w:w="3089" w:type="dxa"/>
            <w:tcBorders>
              <w:top w:val="single" w:sz="4" w:space="0" w:color="auto"/>
              <w:bottom w:val="single" w:sz="4" w:space="0" w:color="auto"/>
            </w:tcBorders>
            <w:shd w:val="clear" w:color="auto" w:fill="E5DFEC" w:themeFill="accent4" w:themeFillTint="33"/>
          </w:tcPr>
          <w:p w:rsidR="00524B93" w:rsidRPr="00C87AB4" w:rsidRDefault="00524B93" w:rsidP="00413546">
            <w:r>
              <w:t>Wednesday September 27</w:t>
            </w:r>
          </w:p>
          <w:p w:rsidR="00524B93" w:rsidRPr="00C87AB4" w:rsidRDefault="00524B93" w:rsidP="00413546">
            <w:pPr>
              <w:rPr>
                <w:b/>
              </w:rPr>
            </w:pPr>
          </w:p>
          <w:p w:rsidR="00524B93" w:rsidRPr="00C87AB4" w:rsidRDefault="00524B93" w:rsidP="00413546">
            <w:pPr>
              <w:rPr>
                <w:b/>
              </w:rPr>
            </w:pPr>
          </w:p>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i/>
                <w:u w:val="single"/>
              </w:rPr>
            </w:pPr>
            <w:r w:rsidRPr="00C87AB4">
              <w:rPr>
                <w:b/>
                <w:i/>
                <w:u w:val="single"/>
              </w:rPr>
              <w:t>Module 5:</w:t>
            </w:r>
            <w:r>
              <w:rPr>
                <w:b/>
                <w:i/>
                <w:u w:val="single"/>
              </w:rPr>
              <w:t xml:space="preserve"> Cardiovascular</w:t>
            </w:r>
            <w:r w:rsidRPr="00C87AB4">
              <w:rPr>
                <w:b/>
                <w:i/>
                <w:u w:val="single"/>
              </w:rPr>
              <w:t xml:space="preserve"> </w:t>
            </w:r>
          </w:p>
          <w:p w:rsidR="00524B93" w:rsidRPr="00C87AB4" w:rsidRDefault="00524B93" w:rsidP="00413546">
            <w:pPr>
              <w:rPr>
                <w:b/>
                <w:i/>
                <w:u w:val="single"/>
              </w:rPr>
            </w:pPr>
          </w:p>
          <w:p w:rsidR="00524B93" w:rsidRPr="00C87AB4" w:rsidRDefault="00524B93" w:rsidP="00413546">
            <w:pPr>
              <w:rPr>
                <w:i/>
                <w:u w:val="single"/>
              </w:rPr>
            </w:pPr>
            <w:r w:rsidRPr="00C87AB4">
              <w:rPr>
                <w:i/>
                <w:u w:val="single"/>
              </w:rPr>
              <w:t>Lewis Chapter 35: Heart Failure</w:t>
            </w:r>
          </w:p>
          <w:p w:rsidR="00524B93" w:rsidRPr="00C87AB4" w:rsidRDefault="00524B93" w:rsidP="00413546">
            <w:pPr>
              <w:rPr>
                <w:i/>
                <w:u w:val="single"/>
              </w:rPr>
            </w:pPr>
            <w:r w:rsidRPr="00C87AB4">
              <w:rPr>
                <w:i/>
                <w:u w:val="single"/>
              </w:rPr>
              <w:t>ATI Adult Medical Surgical Nursing Unit 4: Cardiac Disorders</w:t>
            </w:r>
          </w:p>
          <w:p w:rsidR="00524B93" w:rsidRPr="00C87AB4" w:rsidRDefault="00524B93" w:rsidP="00524B93">
            <w:pPr>
              <w:pStyle w:val="ListParagraph"/>
              <w:numPr>
                <w:ilvl w:val="0"/>
                <w:numId w:val="28"/>
              </w:numPr>
              <w:rPr>
                <w:szCs w:val="24"/>
              </w:rPr>
            </w:pPr>
            <w:r w:rsidRPr="00C87AB4">
              <w:rPr>
                <w:szCs w:val="24"/>
              </w:rPr>
              <w:t>Heart Failure</w:t>
            </w:r>
          </w:p>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rPr>
            </w:pPr>
          </w:p>
          <w:p w:rsidR="00524B93" w:rsidRPr="00C87AB4" w:rsidRDefault="00524B93" w:rsidP="00413546">
            <w:pPr>
              <w:rPr>
                <w:b/>
              </w:rPr>
            </w:pPr>
            <w:r w:rsidRPr="00C87AB4">
              <w:rPr>
                <w:b/>
              </w:rPr>
              <w:t>Nurse Logic Due Sunday October 1 at 2330</w:t>
            </w:r>
          </w:p>
        </w:tc>
      </w:tr>
      <w:tr w:rsidR="00524B93" w:rsidRPr="00C87AB4" w:rsidTr="00413546">
        <w:trPr>
          <w:trHeight w:val="321"/>
        </w:trPr>
        <w:tc>
          <w:tcPr>
            <w:tcW w:w="3089" w:type="dxa"/>
            <w:tcBorders>
              <w:top w:val="single" w:sz="4" w:space="0" w:color="auto"/>
              <w:bottom w:val="single" w:sz="4" w:space="0" w:color="auto"/>
            </w:tcBorders>
            <w:shd w:val="clear" w:color="auto" w:fill="E5DFEC" w:themeFill="accent4" w:themeFillTint="33"/>
          </w:tcPr>
          <w:p w:rsidR="00524B93" w:rsidRDefault="00524B93" w:rsidP="00413546">
            <w:r>
              <w:lastRenderedPageBreak/>
              <w:t>Monday October 2</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i/>
                <w:u w:val="single"/>
              </w:rPr>
            </w:pPr>
            <w:r w:rsidRPr="00C87AB4">
              <w:rPr>
                <w:i/>
                <w:u w:val="single"/>
              </w:rPr>
              <w:t>Lewis Chapter 37: Inflammatory and Structural Disorders</w:t>
            </w:r>
          </w:p>
          <w:p w:rsidR="00524B93" w:rsidRPr="00C87AB4" w:rsidRDefault="00524B93" w:rsidP="00524B93">
            <w:pPr>
              <w:pStyle w:val="ListParagraph"/>
              <w:numPr>
                <w:ilvl w:val="0"/>
                <w:numId w:val="8"/>
              </w:numPr>
              <w:spacing w:line="240" w:lineRule="auto"/>
              <w:rPr>
                <w:szCs w:val="24"/>
              </w:rPr>
            </w:pPr>
            <w:r w:rsidRPr="00C87AB4">
              <w:rPr>
                <w:szCs w:val="24"/>
              </w:rPr>
              <w:t>Cardiomyopathy</w:t>
            </w:r>
          </w:p>
          <w:p w:rsidR="00524B93" w:rsidRPr="00C87AB4" w:rsidRDefault="00524B93" w:rsidP="00413546"/>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 w:rsidR="00524B93" w:rsidRPr="00C87AB4" w:rsidRDefault="00524B93" w:rsidP="00413546">
            <w:pPr>
              <w:rPr>
                <w:b/>
              </w:rPr>
            </w:pPr>
            <w:r w:rsidRPr="00C87AB4">
              <w:rPr>
                <w:b/>
              </w:rPr>
              <w:t xml:space="preserve">TMS: Cardiovascular </w:t>
            </w:r>
          </w:p>
          <w:p w:rsidR="00524B93" w:rsidRPr="00C87AB4" w:rsidRDefault="00524B93" w:rsidP="00413546">
            <w:pPr>
              <w:rPr>
                <w:b/>
              </w:rPr>
            </w:pPr>
            <w:r w:rsidRPr="00C87AB4">
              <w:rPr>
                <w:b/>
              </w:rPr>
              <w:t>Module 5</w:t>
            </w:r>
            <w:r>
              <w:rPr>
                <w:b/>
              </w:rPr>
              <w:t xml:space="preserve"> Quiz</w:t>
            </w:r>
          </w:p>
          <w:p w:rsidR="00524B93" w:rsidRPr="00C87AB4" w:rsidRDefault="00524B93" w:rsidP="00413546"/>
        </w:tc>
      </w:tr>
      <w:tr w:rsidR="00524B93" w:rsidRPr="00C87AB4" w:rsidTr="00413546">
        <w:trPr>
          <w:trHeight w:val="321"/>
        </w:trPr>
        <w:tc>
          <w:tcPr>
            <w:tcW w:w="3089" w:type="dxa"/>
            <w:tcBorders>
              <w:top w:val="single" w:sz="4" w:space="0" w:color="auto"/>
              <w:bottom w:val="single" w:sz="4" w:space="0" w:color="auto"/>
            </w:tcBorders>
            <w:shd w:val="clear" w:color="auto" w:fill="FFFF00"/>
          </w:tcPr>
          <w:p w:rsidR="00524B93" w:rsidRPr="00C87AB4" w:rsidRDefault="00524B93" w:rsidP="00413546">
            <w:r>
              <w:t>Wednesday October 4</w:t>
            </w:r>
          </w:p>
          <w:p w:rsidR="00524B93" w:rsidRPr="00C87AB4" w:rsidRDefault="00524B93" w:rsidP="00413546"/>
          <w:p w:rsidR="00524B93" w:rsidRPr="00C87AB4" w:rsidRDefault="00524B93" w:rsidP="00413546">
            <w:pPr>
              <w:rPr>
                <w:b/>
              </w:rPr>
            </w:pPr>
          </w:p>
        </w:tc>
        <w:tc>
          <w:tcPr>
            <w:tcW w:w="3386" w:type="dxa"/>
            <w:tcBorders>
              <w:top w:val="single" w:sz="4" w:space="0" w:color="auto"/>
              <w:bottom w:val="single" w:sz="4" w:space="0" w:color="auto"/>
            </w:tcBorders>
            <w:shd w:val="clear" w:color="auto" w:fill="FFFF00"/>
          </w:tcPr>
          <w:p w:rsidR="00524B93" w:rsidRPr="00C87AB4" w:rsidRDefault="00524B93" w:rsidP="00413546">
            <w:pPr>
              <w:contextualSpacing/>
              <w:jc w:val="center"/>
              <w:rPr>
                <w:b/>
              </w:rPr>
            </w:pPr>
            <w:r w:rsidRPr="00C87AB4">
              <w:rPr>
                <w:b/>
              </w:rPr>
              <w:t>Exam 2</w:t>
            </w:r>
          </w:p>
        </w:tc>
        <w:tc>
          <w:tcPr>
            <w:tcW w:w="2875" w:type="dxa"/>
            <w:tcBorders>
              <w:top w:val="single" w:sz="4" w:space="0" w:color="auto"/>
              <w:bottom w:val="single" w:sz="4" w:space="0" w:color="auto"/>
            </w:tcBorders>
            <w:shd w:val="clear" w:color="auto" w:fill="FFFF00"/>
          </w:tcPr>
          <w:p w:rsidR="00524B93" w:rsidRPr="00C87AB4" w:rsidRDefault="00524B93" w:rsidP="00413546">
            <w:pPr>
              <w:rPr>
                <w:b/>
              </w:rPr>
            </w:pPr>
          </w:p>
        </w:tc>
      </w:tr>
      <w:tr w:rsidR="00524B93" w:rsidRPr="00C87AB4" w:rsidTr="00413546">
        <w:trPr>
          <w:trHeight w:val="1112"/>
        </w:trPr>
        <w:tc>
          <w:tcPr>
            <w:tcW w:w="3089" w:type="dxa"/>
            <w:tcBorders>
              <w:top w:val="single" w:sz="4" w:space="0" w:color="auto"/>
              <w:bottom w:val="single" w:sz="4" w:space="0" w:color="auto"/>
            </w:tcBorders>
            <w:shd w:val="clear" w:color="auto" w:fill="FFCCCC"/>
          </w:tcPr>
          <w:p w:rsidR="00524B93" w:rsidRPr="00C87AB4" w:rsidRDefault="00524B93" w:rsidP="00413546">
            <w:r w:rsidRPr="00C87AB4">
              <w:t xml:space="preserve">Monday </w:t>
            </w:r>
            <w:r>
              <w:t>October 9</w:t>
            </w:r>
          </w:p>
          <w:p w:rsidR="00524B93" w:rsidRPr="00C87AB4" w:rsidRDefault="00524B93" w:rsidP="00413546"/>
          <w:p w:rsidR="00524B93" w:rsidRPr="00C87AB4" w:rsidRDefault="00524B93" w:rsidP="00413546"/>
          <w:p w:rsidR="00524B93" w:rsidRPr="00C87AB4" w:rsidRDefault="00524B93" w:rsidP="00413546">
            <w:pPr>
              <w:rPr>
                <w:b/>
              </w:rPr>
            </w:pPr>
          </w:p>
        </w:tc>
        <w:tc>
          <w:tcPr>
            <w:tcW w:w="3386" w:type="dxa"/>
            <w:tcBorders>
              <w:top w:val="single" w:sz="4" w:space="0" w:color="auto"/>
              <w:bottom w:val="single" w:sz="4" w:space="0" w:color="auto"/>
            </w:tcBorders>
            <w:shd w:val="clear" w:color="auto" w:fill="FFCCCC"/>
          </w:tcPr>
          <w:p w:rsidR="00524B93" w:rsidRPr="00C87AB4" w:rsidRDefault="00524B93" w:rsidP="00413546">
            <w:pPr>
              <w:rPr>
                <w:b/>
                <w:i/>
                <w:u w:val="single"/>
              </w:rPr>
            </w:pPr>
            <w:r w:rsidRPr="00C87AB4">
              <w:rPr>
                <w:b/>
                <w:i/>
                <w:u w:val="single"/>
              </w:rPr>
              <w:t>Module 6:</w:t>
            </w:r>
            <w:r>
              <w:rPr>
                <w:b/>
                <w:i/>
                <w:u w:val="single"/>
              </w:rPr>
              <w:t xml:space="preserve"> Renal</w:t>
            </w:r>
          </w:p>
          <w:p w:rsidR="00524B93" w:rsidRPr="00C87AB4" w:rsidRDefault="00524B93" w:rsidP="00413546">
            <w:pPr>
              <w:rPr>
                <w:i/>
                <w:u w:val="single"/>
              </w:rPr>
            </w:pPr>
            <w:r w:rsidRPr="00C87AB4">
              <w:rPr>
                <w:i/>
                <w:u w:val="single"/>
              </w:rPr>
              <w:t>Lewis Chapter 46: Renal and Urologic Problems</w:t>
            </w:r>
          </w:p>
          <w:p w:rsidR="00524B93" w:rsidRPr="00C87AB4" w:rsidRDefault="00524B93" w:rsidP="00524B93">
            <w:pPr>
              <w:pStyle w:val="ListParagraph"/>
              <w:numPr>
                <w:ilvl w:val="0"/>
                <w:numId w:val="13"/>
              </w:numPr>
              <w:rPr>
                <w:szCs w:val="24"/>
              </w:rPr>
            </w:pPr>
            <w:r w:rsidRPr="00C87AB4">
              <w:rPr>
                <w:szCs w:val="24"/>
              </w:rPr>
              <w:t>Acute Pyelonephritis</w:t>
            </w:r>
          </w:p>
          <w:p w:rsidR="00524B93" w:rsidRPr="00C87AB4" w:rsidRDefault="00524B93" w:rsidP="00413546">
            <w:pPr>
              <w:rPr>
                <w:i/>
                <w:u w:val="single"/>
              </w:rPr>
            </w:pPr>
            <w:r w:rsidRPr="00C87AB4">
              <w:rPr>
                <w:i/>
                <w:u w:val="single"/>
              </w:rPr>
              <w:t>Lewis Chapter-47 Acute Kidney Injury and Chronic Kidney Disease</w:t>
            </w:r>
          </w:p>
          <w:p w:rsidR="00524B93" w:rsidRPr="00C87AB4" w:rsidRDefault="00524B93" w:rsidP="00413546">
            <w:pPr>
              <w:rPr>
                <w:i/>
                <w:u w:val="single"/>
              </w:rPr>
            </w:pPr>
            <w:r w:rsidRPr="00C87AB4">
              <w:rPr>
                <w:i/>
                <w:u w:val="single"/>
              </w:rPr>
              <w:t>ATI Adult Medical Surgical Nursing Unit 8: Renal System Disorders</w:t>
            </w:r>
          </w:p>
          <w:p w:rsidR="00524B93" w:rsidRPr="00C87AB4" w:rsidRDefault="00524B93" w:rsidP="00524B93">
            <w:pPr>
              <w:pStyle w:val="ListParagraph"/>
              <w:numPr>
                <w:ilvl w:val="0"/>
                <w:numId w:val="13"/>
              </w:numPr>
              <w:rPr>
                <w:szCs w:val="24"/>
              </w:rPr>
            </w:pPr>
            <w:r w:rsidRPr="00C87AB4">
              <w:rPr>
                <w:szCs w:val="24"/>
              </w:rPr>
              <w:t xml:space="preserve">Renal Diagnostic Procedures </w:t>
            </w:r>
          </w:p>
          <w:p w:rsidR="00524B93" w:rsidRPr="00C87AB4" w:rsidRDefault="00524B93" w:rsidP="00524B93">
            <w:pPr>
              <w:pStyle w:val="ListParagraph"/>
              <w:numPr>
                <w:ilvl w:val="0"/>
                <w:numId w:val="13"/>
              </w:numPr>
              <w:rPr>
                <w:szCs w:val="24"/>
              </w:rPr>
            </w:pPr>
            <w:r w:rsidRPr="00C87AB4">
              <w:rPr>
                <w:szCs w:val="24"/>
              </w:rPr>
              <w:t>Hemodialysis and Peritoneal dialysis</w:t>
            </w:r>
          </w:p>
          <w:p w:rsidR="00524B93" w:rsidRPr="00C87AB4" w:rsidRDefault="00524B93" w:rsidP="00524B93">
            <w:pPr>
              <w:pStyle w:val="ListParagraph"/>
              <w:numPr>
                <w:ilvl w:val="0"/>
                <w:numId w:val="13"/>
              </w:numPr>
              <w:rPr>
                <w:szCs w:val="24"/>
              </w:rPr>
            </w:pPr>
            <w:r w:rsidRPr="00C87AB4">
              <w:rPr>
                <w:szCs w:val="24"/>
              </w:rPr>
              <w:t>Acute Kidney Injury and Chronic Kidney Disease</w:t>
            </w:r>
          </w:p>
          <w:p w:rsidR="00524B93" w:rsidRPr="00C87AB4" w:rsidRDefault="00524B93" w:rsidP="00413546">
            <w:pPr>
              <w:rPr>
                <w:b/>
              </w:rPr>
            </w:pPr>
          </w:p>
        </w:tc>
        <w:tc>
          <w:tcPr>
            <w:tcW w:w="2875" w:type="dxa"/>
            <w:tcBorders>
              <w:top w:val="single" w:sz="4" w:space="0" w:color="auto"/>
              <w:bottom w:val="single" w:sz="4" w:space="0" w:color="auto"/>
            </w:tcBorders>
            <w:shd w:val="clear" w:color="auto" w:fill="FFCCCC"/>
          </w:tcPr>
          <w:p w:rsidR="00524B93" w:rsidRPr="00C87AB4" w:rsidRDefault="00524B93" w:rsidP="00413546"/>
          <w:p w:rsidR="00524B93" w:rsidRPr="00C87AB4" w:rsidRDefault="00524B93" w:rsidP="00413546">
            <w:r w:rsidRPr="00C87AB4">
              <w:rPr>
                <w:b/>
              </w:rPr>
              <w:t xml:space="preserve">TMS: Renal </w:t>
            </w:r>
          </w:p>
        </w:tc>
      </w:tr>
      <w:tr w:rsidR="00524B93" w:rsidRPr="00C87AB4" w:rsidTr="00413546">
        <w:trPr>
          <w:trHeight w:val="244"/>
        </w:trPr>
        <w:tc>
          <w:tcPr>
            <w:tcW w:w="3089" w:type="dxa"/>
            <w:tcBorders>
              <w:top w:val="single" w:sz="4" w:space="0" w:color="auto"/>
              <w:bottom w:val="single" w:sz="4" w:space="0" w:color="auto"/>
            </w:tcBorders>
            <w:shd w:val="clear" w:color="auto" w:fill="DAEEF3" w:themeFill="accent5" w:themeFillTint="33"/>
          </w:tcPr>
          <w:p w:rsidR="00524B93" w:rsidRPr="00C87AB4" w:rsidRDefault="00524B93" w:rsidP="00413546">
            <w:r>
              <w:t>Wednesday October 11</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DAEEF3" w:themeFill="accent5" w:themeFillTint="33"/>
          </w:tcPr>
          <w:p w:rsidR="00524B93" w:rsidRPr="00C87AB4" w:rsidRDefault="00524B93" w:rsidP="00413546">
            <w:pPr>
              <w:jc w:val="both"/>
            </w:pPr>
            <w:r w:rsidRPr="00C87AB4">
              <w:t>Continue Chapter 47</w:t>
            </w:r>
          </w:p>
        </w:tc>
        <w:tc>
          <w:tcPr>
            <w:tcW w:w="2875" w:type="dxa"/>
            <w:tcBorders>
              <w:top w:val="single" w:sz="4" w:space="0" w:color="auto"/>
              <w:bottom w:val="single" w:sz="4" w:space="0" w:color="auto"/>
            </w:tcBorders>
            <w:shd w:val="clear" w:color="auto" w:fill="DAEEF3" w:themeFill="accent5" w:themeFillTint="33"/>
          </w:tcPr>
          <w:p w:rsidR="00524B93" w:rsidRPr="00C87AB4" w:rsidRDefault="00524B93" w:rsidP="00413546">
            <w:r w:rsidRPr="00C87AB4">
              <w:t xml:space="preserve"> </w:t>
            </w:r>
          </w:p>
          <w:p w:rsidR="00524B93" w:rsidRPr="00C87AB4" w:rsidRDefault="00524B93" w:rsidP="00413546">
            <w:pPr>
              <w:rPr>
                <w:b/>
              </w:rPr>
            </w:pPr>
            <w:r w:rsidRPr="00C87AB4">
              <w:rPr>
                <w:b/>
              </w:rPr>
              <w:t>Module 6 Quiz</w:t>
            </w:r>
          </w:p>
          <w:p w:rsidR="00524B93" w:rsidRPr="00C87AB4" w:rsidRDefault="00524B93" w:rsidP="00413546"/>
        </w:tc>
      </w:tr>
      <w:tr w:rsidR="00524B93" w:rsidRPr="00C87AB4" w:rsidTr="00413546">
        <w:trPr>
          <w:trHeight w:val="725"/>
        </w:trPr>
        <w:tc>
          <w:tcPr>
            <w:tcW w:w="3089" w:type="dxa"/>
            <w:tcBorders>
              <w:top w:val="single" w:sz="4" w:space="0" w:color="auto"/>
              <w:bottom w:val="single" w:sz="4" w:space="0" w:color="auto"/>
            </w:tcBorders>
            <w:shd w:val="clear" w:color="auto" w:fill="E5DFEC" w:themeFill="accent4" w:themeFillTint="33"/>
          </w:tcPr>
          <w:p w:rsidR="00524B93" w:rsidRPr="00C87AB4" w:rsidRDefault="00524B93" w:rsidP="00413546">
            <w:r>
              <w:t>Monday October 16</w:t>
            </w:r>
          </w:p>
          <w:p w:rsidR="00524B93" w:rsidRPr="00C87AB4" w:rsidRDefault="00524B93" w:rsidP="00413546"/>
          <w:p w:rsidR="00524B93" w:rsidRPr="00C87AB4" w:rsidRDefault="00524B93" w:rsidP="00413546">
            <w:pPr>
              <w:rPr>
                <w:b/>
              </w:rPr>
            </w:pPr>
          </w:p>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i/>
                <w:u w:val="single"/>
              </w:rPr>
            </w:pPr>
            <w:r w:rsidRPr="00C87AB4">
              <w:rPr>
                <w:b/>
                <w:i/>
                <w:u w:val="single"/>
              </w:rPr>
              <w:t>Module 7:</w:t>
            </w:r>
            <w:r>
              <w:rPr>
                <w:b/>
                <w:i/>
                <w:u w:val="single"/>
              </w:rPr>
              <w:t xml:space="preserve"> Nervous System, Acute &amp; Chronic</w:t>
            </w:r>
          </w:p>
          <w:p w:rsidR="00524B93" w:rsidRPr="00C87AB4" w:rsidRDefault="00524B93" w:rsidP="00413546"/>
          <w:p w:rsidR="00524B93" w:rsidRPr="00C87AB4" w:rsidRDefault="00524B93" w:rsidP="00413546">
            <w:pPr>
              <w:rPr>
                <w:i/>
                <w:u w:val="single"/>
              </w:rPr>
            </w:pPr>
            <w:r w:rsidRPr="00C87AB4">
              <w:rPr>
                <w:i/>
                <w:u w:val="single"/>
              </w:rPr>
              <w:t>Lewis Chapter 56: Nursing Assessment Nervous System</w:t>
            </w:r>
          </w:p>
          <w:p w:rsidR="00524B93" w:rsidRPr="00C87AB4" w:rsidRDefault="00524B93" w:rsidP="00413546">
            <w:pPr>
              <w:rPr>
                <w:i/>
                <w:u w:val="single"/>
              </w:rPr>
            </w:pPr>
            <w:r w:rsidRPr="00C87AB4">
              <w:rPr>
                <w:i/>
                <w:u w:val="single"/>
              </w:rPr>
              <w:t>Lewis Chapter 57: Acute Intracranial Problems</w:t>
            </w:r>
          </w:p>
          <w:p w:rsidR="00524B93" w:rsidRPr="00C87AB4" w:rsidRDefault="00524B93" w:rsidP="00524B93">
            <w:pPr>
              <w:pStyle w:val="ListParagraph"/>
              <w:numPr>
                <w:ilvl w:val="0"/>
                <w:numId w:val="13"/>
              </w:numPr>
              <w:rPr>
                <w:szCs w:val="24"/>
              </w:rPr>
            </w:pPr>
            <w:r w:rsidRPr="00C87AB4">
              <w:rPr>
                <w:szCs w:val="24"/>
              </w:rPr>
              <w:t>Bacterial Meningitis</w:t>
            </w:r>
          </w:p>
          <w:p w:rsidR="00524B93" w:rsidRPr="00C87AB4" w:rsidRDefault="00524B93" w:rsidP="00524B93">
            <w:pPr>
              <w:pStyle w:val="ListParagraph"/>
              <w:numPr>
                <w:ilvl w:val="0"/>
                <w:numId w:val="13"/>
              </w:numPr>
              <w:rPr>
                <w:szCs w:val="24"/>
              </w:rPr>
            </w:pPr>
            <w:r w:rsidRPr="00C87AB4">
              <w:rPr>
                <w:szCs w:val="24"/>
              </w:rPr>
              <w:t>Encephalitis</w:t>
            </w:r>
          </w:p>
          <w:p w:rsidR="00524B93" w:rsidRPr="00C87AB4" w:rsidRDefault="00524B93" w:rsidP="00413546">
            <w:pPr>
              <w:rPr>
                <w:i/>
                <w:u w:val="single"/>
              </w:rPr>
            </w:pPr>
            <w:r w:rsidRPr="00C87AB4">
              <w:rPr>
                <w:i/>
                <w:u w:val="single"/>
              </w:rPr>
              <w:t>Lewis Chapter 59: Chronic Neurological Problems</w:t>
            </w:r>
          </w:p>
          <w:p w:rsidR="00524B93" w:rsidRPr="00C87AB4" w:rsidRDefault="00524B93" w:rsidP="00524B93">
            <w:pPr>
              <w:pStyle w:val="ListParagraph"/>
              <w:numPr>
                <w:ilvl w:val="0"/>
                <w:numId w:val="14"/>
              </w:numPr>
              <w:rPr>
                <w:szCs w:val="24"/>
              </w:rPr>
            </w:pPr>
            <w:r w:rsidRPr="00C87AB4">
              <w:rPr>
                <w:szCs w:val="24"/>
              </w:rPr>
              <w:t>Headaches</w:t>
            </w:r>
          </w:p>
          <w:p w:rsidR="00524B93" w:rsidRPr="00C87AB4" w:rsidRDefault="00524B93" w:rsidP="00524B93">
            <w:pPr>
              <w:pStyle w:val="ListParagraph"/>
              <w:numPr>
                <w:ilvl w:val="0"/>
                <w:numId w:val="14"/>
              </w:numPr>
              <w:rPr>
                <w:szCs w:val="24"/>
              </w:rPr>
            </w:pPr>
            <w:r w:rsidRPr="00C87AB4">
              <w:rPr>
                <w:szCs w:val="24"/>
              </w:rPr>
              <w:lastRenderedPageBreak/>
              <w:t>Parkinson’s disease</w:t>
            </w:r>
          </w:p>
          <w:p w:rsidR="00524B93" w:rsidRPr="00C87AB4" w:rsidRDefault="00524B93" w:rsidP="00413546">
            <w:pPr>
              <w:rPr>
                <w:i/>
                <w:u w:val="single"/>
              </w:rPr>
            </w:pPr>
            <w:r w:rsidRPr="00C87AB4">
              <w:rPr>
                <w:i/>
                <w:u w:val="single"/>
              </w:rPr>
              <w:t>ATI Adult Medical Surgical Nursing Unit 2: Central Nervous System Disorders</w:t>
            </w:r>
          </w:p>
          <w:p w:rsidR="00524B93" w:rsidRPr="00C87AB4" w:rsidRDefault="00524B93" w:rsidP="00524B93">
            <w:pPr>
              <w:pStyle w:val="ListParagraph"/>
              <w:numPr>
                <w:ilvl w:val="0"/>
                <w:numId w:val="29"/>
              </w:numPr>
              <w:rPr>
                <w:szCs w:val="24"/>
              </w:rPr>
            </w:pPr>
            <w:r w:rsidRPr="00C87AB4">
              <w:rPr>
                <w:szCs w:val="24"/>
              </w:rPr>
              <w:t>Meningitis</w:t>
            </w:r>
          </w:p>
          <w:p w:rsidR="00524B93" w:rsidRPr="00C87AB4" w:rsidRDefault="00524B93" w:rsidP="00524B93">
            <w:pPr>
              <w:pStyle w:val="ListParagraph"/>
              <w:numPr>
                <w:ilvl w:val="0"/>
                <w:numId w:val="29"/>
              </w:numPr>
              <w:rPr>
                <w:szCs w:val="24"/>
              </w:rPr>
            </w:pPr>
            <w:r w:rsidRPr="00C87AB4">
              <w:rPr>
                <w:szCs w:val="24"/>
              </w:rPr>
              <w:t xml:space="preserve">Parkinson’s Disease </w:t>
            </w:r>
          </w:p>
          <w:p w:rsidR="00524B93" w:rsidRPr="00C87AB4" w:rsidRDefault="00524B93" w:rsidP="00524B93">
            <w:pPr>
              <w:pStyle w:val="ListParagraph"/>
              <w:numPr>
                <w:ilvl w:val="0"/>
                <w:numId w:val="29"/>
              </w:numPr>
              <w:rPr>
                <w:szCs w:val="24"/>
              </w:rPr>
            </w:pPr>
            <w:r w:rsidRPr="00C87AB4">
              <w:rPr>
                <w:szCs w:val="24"/>
              </w:rPr>
              <w:t>Headaches</w:t>
            </w:r>
          </w:p>
          <w:p w:rsidR="00524B93" w:rsidRPr="00C87AB4" w:rsidRDefault="00524B93" w:rsidP="00413546"/>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Pr>
              <w:rPr>
                <w:b/>
              </w:rPr>
            </w:pPr>
          </w:p>
          <w:p w:rsidR="00524B93" w:rsidRPr="00C87AB4" w:rsidRDefault="00524B93" w:rsidP="00413546">
            <w:pPr>
              <w:rPr>
                <w:b/>
              </w:rPr>
            </w:pPr>
            <w:r w:rsidRPr="00C87AB4">
              <w:rPr>
                <w:b/>
              </w:rPr>
              <w:t>Module 7 Quiz</w:t>
            </w:r>
          </w:p>
          <w:p w:rsidR="00524B93" w:rsidRPr="00C87AB4" w:rsidRDefault="00524B93" w:rsidP="00413546">
            <w:pPr>
              <w:rPr>
                <w:b/>
              </w:rPr>
            </w:pPr>
          </w:p>
        </w:tc>
      </w:tr>
      <w:tr w:rsidR="00524B93" w:rsidRPr="00C87AB4" w:rsidTr="00413546">
        <w:trPr>
          <w:trHeight w:val="110"/>
        </w:trPr>
        <w:tc>
          <w:tcPr>
            <w:tcW w:w="3089" w:type="dxa"/>
            <w:tcBorders>
              <w:top w:val="single" w:sz="4" w:space="0" w:color="auto"/>
              <w:bottom w:val="single" w:sz="4" w:space="0" w:color="auto"/>
            </w:tcBorders>
            <w:shd w:val="clear" w:color="auto" w:fill="CCCCFF"/>
          </w:tcPr>
          <w:p w:rsidR="00524B93" w:rsidRPr="00C87AB4" w:rsidRDefault="00524B93" w:rsidP="00413546">
            <w:r>
              <w:t>Wednesday October 18</w:t>
            </w:r>
          </w:p>
          <w:p w:rsidR="00524B93" w:rsidRPr="00C87AB4" w:rsidRDefault="00524B93" w:rsidP="00413546">
            <w:pPr>
              <w:rPr>
                <w:b/>
              </w:rPr>
            </w:pPr>
          </w:p>
          <w:p w:rsidR="00524B93" w:rsidRPr="00C87AB4" w:rsidRDefault="00524B93" w:rsidP="00413546">
            <w:pPr>
              <w:rPr>
                <w:b/>
              </w:rPr>
            </w:pPr>
          </w:p>
        </w:tc>
        <w:tc>
          <w:tcPr>
            <w:tcW w:w="3386" w:type="dxa"/>
            <w:tcBorders>
              <w:top w:val="single" w:sz="4" w:space="0" w:color="auto"/>
              <w:bottom w:val="single" w:sz="4" w:space="0" w:color="auto"/>
            </w:tcBorders>
            <w:shd w:val="clear" w:color="auto" w:fill="CCCCFF"/>
          </w:tcPr>
          <w:p w:rsidR="00524B93" w:rsidRPr="00C87AB4" w:rsidRDefault="00524B93" w:rsidP="00413546">
            <w:pPr>
              <w:rPr>
                <w:b/>
                <w:i/>
                <w:u w:val="single"/>
              </w:rPr>
            </w:pPr>
            <w:r w:rsidRPr="00C87AB4">
              <w:rPr>
                <w:b/>
                <w:i/>
                <w:u w:val="single"/>
              </w:rPr>
              <w:t>Module 8:</w:t>
            </w:r>
            <w:r>
              <w:rPr>
                <w:b/>
                <w:i/>
                <w:u w:val="single"/>
              </w:rPr>
              <w:t xml:space="preserve"> Nervous System, Chronic</w:t>
            </w:r>
          </w:p>
          <w:p w:rsidR="00524B93" w:rsidRPr="00C87AB4" w:rsidRDefault="00524B93" w:rsidP="00413546">
            <w:pPr>
              <w:rPr>
                <w:b/>
                <w:i/>
                <w:u w:val="single"/>
              </w:rPr>
            </w:pPr>
          </w:p>
          <w:p w:rsidR="00524B93" w:rsidRPr="00C87AB4" w:rsidRDefault="00524B93" w:rsidP="00413546">
            <w:pPr>
              <w:rPr>
                <w:i/>
                <w:u w:val="single"/>
              </w:rPr>
            </w:pPr>
            <w:r w:rsidRPr="00C87AB4">
              <w:rPr>
                <w:i/>
                <w:u w:val="single"/>
              </w:rPr>
              <w:t>Lewis Chapter 59: Chronic Neurological Problems</w:t>
            </w:r>
          </w:p>
          <w:p w:rsidR="00524B93" w:rsidRPr="00C87AB4" w:rsidRDefault="00524B93" w:rsidP="00413546">
            <w:pPr>
              <w:pStyle w:val="ListParagraph"/>
              <w:numPr>
                <w:ilvl w:val="0"/>
                <w:numId w:val="30"/>
              </w:numPr>
              <w:rPr>
                <w:szCs w:val="24"/>
              </w:rPr>
            </w:pPr>
            <w:r w:rsidRPr="00C87AB4">
              <w:rPr>
                <w:szCs w:val="24"/>
              </w:rPr>
              <w:t>Multiple Sclerosis</w:t>
            </w:r>
          </w:p>
          <w:p w:rsidR="00524B93" w:rsidRPr="00C87AB4" w:rsidRDefault="00524B93" w:rsidP="00413546">
            <w:pPr>
              <w:pStyle w:val="ListParagraph"/>
              <w:numPr>
                <w:ilvl w:val="0"/>
                <w:numId w:val="30"/>
              </w:numPr>
              <w:rPr>
                <w:szCs w:val="24"/>
              </w:rPr>
            </w:pPr>
            <w:r w:rsidRPr="00C87AB4">
              <w:rPr>
                <w:szCs w:val="24"/>
              </w:rPr>
              <w:t xml:space="preserve">Amyotrophic Lateral Sclerosis </w:t>
            </w:r>
          </w:p>
          <w:p w:rsidR="00524B93" w:rsidRPr="00C87AB4" w:rsidRDefault="00524B93" w:rsidP="00413546">
            <w:pPr>
              <w:rPr>
                <w:i/>
                <w:u w:val="single"/>
              </w:rPr>
            </w:pPr>
            <w:r w:rsidRPr="00C87AB4">
              <w:rPr>
                <w:i/>
                <w:u w:val="single"/>
              </w:rPr>
              <w:t>ATI Adult Medical Surgical Nursing Unit 2: Central Nervous System Disorders</w:t>
            </w:r>
          </w:p>
          <w:p w:rsidR="00524B93" w:rsidRPr="00C87AB4" w:rsidRDefault="00524B93" w:rsidP="00413546">
            <w:pPr>
              <w:pStyle w:val="ListParagraph"/>
              <w:numPr>
                <w:ilvl w:val="0"/>
                <w:numId w:val="30"/>
              </w:numPr>
              <w:rPr>
                <w:szCs w:val="24"/>
              </w:rPr>
            </w:pPr>
            <w:r w:rsidRPr="00C87AB4">
              <w:rPr>
                <w:szCs w:val="24"/>
              </w:rPr>
              <w:t xml:space="preserve">Multiple Sclerosis &amp; Amyotrophic Lateral Sclerosis </w:t>
            </w:r>
          </w:p>
        </w:tc>
        <w:tc>
          <w:tcPr>
            <w:tcW w:w="2875" w:type="dxa"/>
            <w:tcBorders>
              <w:top w:val="single" w:sz="4" w:space="0" w:color="auto"/>
              <w:bottom w:val="single" w:sz="4" w:space="0" w:color="auto"/>
            </w:tcBorders>
            <w:shd w:val="clear" w:color="auto" w:fill="CCCCFF"/>
          </w:tcPr>
          <w:p w:rsidR="00524B93" w:rsidRPr="00C87AB4" w:rsidRDefault="00524B93" w:rsidP="00413546">
            <w:pPr>
              <w:rPr>
                <w:b/>
              </w:rPr>
            </w:pPr>
          </w:p>
          <w:p w:rsidR="00524B93" w:rsidRPr="00C87AB4" w:rsidRDefault="00524B93" w:rsidP="00413546">
            <w:pPr>
              <w:rPr>
                <w:b/>
              </w:rPr>
            </w:pPr>
            <w:r w:rsidRPr="00C87AB4">
              <w:rPr>
                <w:b/>
              </w:rPr>
              <w:t>Module 8 Quiz</w:t>
            </w:r>
          </w:p>
          <w:p w:rsidR="00524B93" w:rsidRPr="00C87AB4" w:rsidRDefault="00524B93" w:rsidP="00413546">
            <w:pPr>
              <w:rPr>
                <w:b/>
              </w:rPr>
            </w:pPr>
          </w:p>
        </w:tc>
      </w:tr>
      <w:tr w:rsidR="00524B93" w:rsidRPr="00C87AB4" w:rsidTr="00413546">
        <w:trPr>
          <w:trHeight w:val="110"/>
        </w:trPr>
        <w:tc>
          <w:tcPr>
            <w:tcW w:w="3089" w:type="dxa"/>
            <w:tcBorders>
              <w:top w:val="single" w:sz="4" w:space="0" w:color="auto"/>
              <w:bottom w:val="single" w:sz="4" w:space="0" w:color="auto"/>
            </w:tcBorders>
            <w:shd w:val="clear" w:color="auto" w:fill="FFFF00"/>
          </w:tcPr>
          <w:p w:rsidR="00524B93" w:rsidRPr="00C87AB4" w:rsidRDefault="00524B93" w:rsidP="00413546">
            <w:r>
              <w:t>Monday October 23</w:t>
            </w:r>
          </w:p>
        </w:tc>
        <w:tc>
          <w:tcPr>
            <w:tcW w:w="3386" w:type="dxa"/>
            <w:tcBorders>
              <w:top w:val="single" w:sz="4" w:space="0" w:color="auto"/>
              <w:bottom w:val="single" w:sz="4" w:space="0" w:color="auto"/>
            </w:tcBorders>
            <w:shd w:val="clear" w:color="auto" w:fill="FFFF00"/>
          </w:tcPr>
          <w:p w:rsidR="00524B93" w:rsidRPr="00C87AB4" w:rsidRDefault="00524B93" w:rsidP="00413546">
            <w:pPr>
              <w:pStyle w:val="ListParagraph"/>
              <w:spacing w:after="0" w:line="240" w:lineRule="auto"/>
              <w:rPr>
                <w:b/>
                <w:szCs w:val="24"/>
              </w:rPr>
            </w:pPr>
            <w:r w:rsidRPr="00C87AB4">
              <w:rPr>
                <w:b/>
                <w:szCs w:val="24"/>
              </w:rPr>
              <w:t>Midterm Exam</w:t>
            </w:r>
          </w:p>
          <w:p w:rsidR="00524B93" w:rsidRPr="00C87AB4" w:rsidRDefault="00524B93" w:rsidP="00413546">
            <w:pPr>
              <w:pStyle w:val="ListParagraph"/>
              <w:spacing w:after="0" w:line="240" w:lineRule="auto"/>
              <w:rPr>
                <w:szCs w:val="24"/>
              </w:rPr>
            </w:pPr>
          </w:p>
        </w:tc>
        <w:tc>
          <w:tcPr>
            <w:tcW w:w="2875" w:type="dxa"/>
            <w:tcBorders>
              <w:top w:val="single" w:sz="4" w:space="0" w:color="auto"/>
              <w:bottom w:val="single" w:sz="4" w:space="0" w:color="auto"/>
            </w:tcBorders>
            <w:shd w:val="clear" w:color="auto" w:fill="FFFF00"/>
          </w:tcPr>
          <w:p w:rsidR="00524B93" w:rsidRPr="00C87AB4" w:rsidRDefault="00524B93" w:rsidP="00413546"/>
        </w:tc>
      </w:tr>
      <w:tr w:rsidR="00524B93" w:rsidRPr="00C87AB4" w:rsidTr="00413546">
        <w:trPr>
          <w:trHeight w:val="707"/>
        </w:trPr>
        <w:tc>
          <w:tcPr>
            <w:tcW w:w="3089" w:type="dxa"/>
            <w:tcBorders>
              <w:top w:val="single" w:sz="4" w:space="0" w:color="auto"/>
              <w:bottom w:val="single" w:sz="4" w:space="0" w:color="auto"/>
            </w:tcBorders>
            <w:shd w:val="clear" w:color="auto" w:fill="FDE9D9" w:themeFill="accent6" w:themeFillTint="33"/>
          </w:tcPr>
          <w:p w:rsidR="00524B93" w:rsidRPr="00C87AB4" w:rsidRDefault="00524B93" w:rsidP="00413546">
            <w:r w:rsidRPr="00C87AB4">
              <w:t xml:space="preserve">Wednesday </w:t>
            </w:r>
            <w:r>
              <w:t>October 25</w:t>
            </w:r>
          </w:p>
          <w:p w:rsidR="00524B93" w:rsidRPr="00C87AB4"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FDE9D9" w:themeFill="accent6" w:themeFillTint="33"/>
          </w:tcPr>
          <w:p w:rsidR="00524B93" w:rsidRPr="00C87AB4" w:rsidRDefault="00524B93" w:rsidP="00413546">
            <w:pPr>
              <w:rPr>
                <w:b/>
                <w:i/>
                <w:u w:val="single"/>
              </w:rPr>
            </w:pPr>
            <w:r w:rsidRPr="00C87AB4">
              <w:rPr>
                <w:b/>
                <w:i/>
                <w:u w:val="single"/>
              </w:rPr>
              <w:t>Module 9:</w:t>
            </w:r>
            <w:r>
              <w:rPr>
                <w:b/>
                <w:i/>
                <w:u w:val="single"/>
              </w:rPr>
              <w:t xml:space="preserve"> Upper &amp; Lower GI System</w:t>
            </w:r>
          </w:p>
          <w:p w:rsidR="00524B93" w:rsidRPr="00C87AB4" w:rsidRDefault="00524B93" w:rsidP="00413546">
            <w:pPr>
              <w:rPr>
                <w:b/>
                <w:i/>
                <w:u w:val="single"/>
              </w:rPr>
            </w:pPr>
          </w:p>
          <w:p w:rsidR="00524B93" w:rsidRPr="00C87AB4" w:rsidRDefault="00524B93" w:rsidP="00413546">
            <w:pPr>
              <w:rPr>
                <w:i/>
                <w:u w:val="single"/>
              </w:rPr>
            </w:pPr>
            <w:r w:rsidRPr="00C87AB4">
              <w:rPr>
                <w:i/>
                <w:u w:val="single"/>
              </w:rPr>
              <w:t>Lewis Chapter 39: Assessment of the Gastrointestinal System</w:t>
            </w:r>
          </w:p>
          <w:p w:rsidR="00524B93" w:rsidRPr="00C87AB4" w:rsidRDefault="00524B93" w:rsidP="00413546">
            <w:pPr>
              <w:rPr>
                <w:i/>
                <w:u w:val="single"/>
              </w:rPr>
            </w:pPr>
            <w:r w:rsidRPr="00C87AB4">
              <w:rPr>
                <w:i/>
                <w:u w:val="single"/>
              </w:rPr>
              <w:t>Lewis Chapter 42: Upper Gastrointestinal Problems</w:t>
            </w:r>
          </w:p>
          <w:p w:rsidR="00524B93" w:rsidRPr="00C87AB4" w:rsidRDefault="00524B93" w:rsidP="00524B93">
            <w:pPr>
              <w:pStyle w:val="ListParagraph"/>
              <w:numPr>
                <w:ilvl w:val="0"/>
                <w:numId w:val="15"/>
              </w:numPr>
              <w:rPr>
                <w:szCs w:val="24"/>
              </w:rPr>
            </w:pPr>
            <w:r w:rsidRPr="00C87AB4">
              <w:rPr>
                <w:szCs w:val="24"/>
              </w:rPr>
              <w:t>GERD</w:t>
            </w:r>
          </w:p>
          <w:p w:rsidR="00524B93" w:rsidRPr="00C87AB4" w:rsidRDefault="00524B93" w:rsidP="00524B93">
            <w:pPr>
              <w:pStyle w:val="ListParagraph"/>
              <w:numPr>
                <w:ilvl w:val="0"/>
                <w:numId w:val="15"/>
              </w:numPr>
              <w:rPr>
                <w:szCs w:val="24"/>
              </w:rPr>
            </w:pPr>
            <w:r w:rsidRPr="00C87AB4">
              <w:rPr>
                <w:szCs w:val="24"/>
              </w:rPr>
              <w:t>Hiatal Hernia</w:t>
            </w:r>
          </w:p>
          <w:p w:rsidR="00524B93" w:rsidRPr="00C87AB4" w:rsidRDefault="00524B93" w:rsidP="00524B93">
            <w:pPr>
              <w:pStyle w:val="ListParagraph"/>
              <w:numPr>
                <w:ilvl w:val="0"/>
                <w:numId w:val="15"/>
              </w:numPr>
              <w:rPr>
                <w:szCs w:val="24"/>
              </w:rPr>
            </w:pPr>
            <w:r w:rsidRPr="00C87AB4">
              <w:rPr>
                <w:szCs w:val="24"/>
              </w:rPr>
              <w:t>Gastritis</w:t>
            </w:r>
          </w:p>
          <w:p w:rsidR="00524B93" w:rsidRPr="00C87AB4" w:rsidRDefault="00524B93" w:rsidP="00524B93">
            <w:pPr>
              <w:pStyle w:val="ListParagraph"/>
              <w:numPr>
                <w:ilvl w:val="0"/>
                <w:numId w:val="15"/>
              </w:numPr>
              <w:rPr>
                <w:szCs w:val="24"/>
              </w:rPr>
            </w:pPr>
            <w:r w:rsidRPr="00C87AB4">
              <w:rPr>
                <w:szCs w:val="24"/>
              </w:rPr>
              <w:t>PUD</w:t>
            </w:r>
          </w:p>
          <w:p w:rsidR="00524B93" w:rsidRPr="00C87AB4" w:rsidRDefault="00524B93" w:rsidP="00524B93">
            <w:pPr>
              <w:pStyle w:val="ListParagraph"/>
              <w:numPr>
                <w:ilvl w:val="0"/>
                <w:numId w:val="15"/>
              </w:numPr>
              <w:rPr>
                <w:szCs w:val="24"/>
              </w:rPr>
            </w:pPr>
            <w:r w:rsidRPr="00C87AB4">
              <w:rPr>
                <w:szCs w:val="24"/>
              </w:rPr>
              <w:t>Upper Gastrointestinal Bleed</w:t>
            </w:r>
          </w:p>
          <w:p w:rsidR="00524B93" w:rsidRPr="00C87AB4" w:rsidRDefault="00524B93" w:rsidP="00524B93">
            <w:pPr>
              <w:pStyle w:val="ListParagraph"/>
              <w:numPr>
                <w:ilvl w:val="0"/>
                <w:numId w:val="15"/>
              </w:numPr>
              <w:rPr>
                <w:szCs w:val="24"/>
              </w:rPr>
            </w:pPr>
            <w:r w:rsidRPr="00C87AB4">
              <w:rPr>
                <w:szCs w:val="24"/>
              </w:rPr>
              <w:t>Food Borne Illness</w:t>
            </w:r>
          </w:p>
          <w:p w:rsidR="00524B93" w:rsidRPr="00C87AB4" w:rsidRDefault="00524B93" w:rsidP="00413546">
            <w:pPr>
              <w:rPr>
                <w:i/>
                <w:u w:val="single"/>
              </w:rPr>
            </w:pPr>
            <w:r w:rsidRPr="00C87AB4">
              <w:rPr>
                <w:i/>
                <w:u w:val="single"/>
              </w:rPr>
              <w:lastRenderedPageBreak/>
              <w:t>ATI Adult Medical Surgical Nursing Unit 7: Upper GI Disorders</w:t>
            </w:r>
          </w:p>
          <w:p w:rsidR="00524B93" w:rsidRPr="00C87AB4" w:rsidRDefault="00524B93" w:rsidP="00413546">
            <w:pPr>
              <w:pStyle w:val="ListParagraph"/>
              <w:numPr>
                <w:ilvl w:val="0"/>
                <w:numId w:val="31"/>
              </w:numPr>
              <w:rPr>
                <w:szCs w:val="24"/>
              </w:rPr>
            </w:pPr>
            <w:r w:rsidRPr="00C87AB4">
              <w:rPr>
                <w:szCs w:val="24"/>
              </w:rPr>
              <w:t>GI Diagnostic Procedures</w:t>
            </w:r>
          </w:p>
          <w:p w:rsidR="00524B93" w:rsidRPr="00C87AB4" w:rsidRDefault="00524B93" w:rsidP="00413546">
            <w:pPr>
              <w:pStyle w:val="ListParagraph"/>
              <w:numPr>
                <w:ilvl w:val="0"/>
                <w:numId w:val="31"/>
              </w:numPr>
              <w:rPr>
                <w:szCs w:val="24"/>
              </w:rPr>
            </w:pPr>
            <w:r w:rsidRPr="00C87AB4">
              <w:rPr>
                <w:szCs w:val="24"/>
              </w:rPr>
              <w:t>PUD</w:t>
            </w:r>
          </w:p>
          <w:p w:rsidR="00524B93" w:rsidRPr="00C87AB4" w:rsidRDefault="00524B93" w:rsidP="00413546">
            <w:pPr>
              <w:pStyle w:val="ListParagraph"/>
              <w:numPr>
                <w:ilvl w:val="0"/>
                <w:numId w:val="31"/>
              </w:numPr>
              <w:rPr>
                <w:szCs w:val="24"/>
              </w:rPr>
            </w:pPr>
            <w:r w:rsidRPr="00C87AB4">
              <w:rPr>
                <w:szCs w:val="24"/>
              </w:rPr>
              <w:t>Acute &amp; Chronic Gastritis</w:t>
            </w:r>
          </w:p>
          <w:p w:rsidR="00524B93" w:rsidRPr="00C87AB4" w:rsidRDefault="00524B93" w:rsidP="00413546"/>
          <w:p w:rsidR="00524B93" w:rsidRPr="00C87AB4" w:rsidRDefault="00524B93" w:rsidP="00413546"/>
        </w:tc>
        <w:tc>
          <w:tcPr>
            <w:tcW w:w="2875" w:type="dxa"/>
            <w:tcBorders>
              <w:top w:val="single" w:sz="4" w:space="0" w:color="auto"/>
              <w:bottom w:val="single" w:sz="4" w:space="0" w:color="auto"/>
            </w:tcBorders>
            <w:shd w:val="clear" w:color="auto" w:fill="FDE9D9" w:themeFill="accent6" w:themeFillTint="33"/>
          </w:tcPr>
          <w:p w:rsidR="00524B93" w:rsidRPr="00C87AB4" w:rsidRDefault="00524B93" w:rsidP="00413546"/>
          <w:p w:rsidR="00524B93" w:rsidRPr="00C87AB4" w:rsidRDefault="00524B93" w:rsidP="00413546">
            <w:pPr>
              <w:rPr>
                <w:b/>
              </w:rPr>
            </w:pPr>
            <w:r w:rsidRPr="00C87AB4">
              <w:rPr>
                <w:b/>
              </w:rPr>
              <w:t>Module 9a Quiz</w:t>
            </w:r>
          </w:p>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DBE5F1" w:themeFill="accent1" w:themeFillTint="33"/>
          </w:tcPr>
          <w:p w:rsidR="00524B93" w:rsidRPr="00C87AB4" w:rsidRDefault="00524B93" w:rsidP="00413546">
            <w:r w:rsidRPr="00C87AB4">
              <w:t xml:space="preserve">Monday </w:t>
            </w:r>
            <w:r>
              <w:t>October 30</w:t>
            </w:r>
          </w:p>
          <w:p w:rsidR="00524B93" w:rsidRPr="00C87AB4"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DBE5F1" w:themeFill="accent1" w:themeFillTint="33"/>
          </w:tcPr>
          <w:p w:rsidR="00524B93" w:rsidRPr="00C87AB4" w:rsidRDefault="00524B93" w:rsidP="00413546">
            <w:pPr>
              <w:rPr>
                <w:i/>
                <w:u w:val="single"/>
              </w:rPr>
            </w:pPr>
            <w:r w:rsidRPr="00C87AB4">
              <w:rPr>
                <w:i/>
                <w:u w:val="single"/>
              </w:rPr>
              <w:t>Lewis Chapter 43: Lower Gastrointestinal Problems</w:t>
            </w:r>
          </w:p>
          <w:p w:rsidR="00524B93" w:rsidRPr="00C87AB4" w:rsidRDefault="00524B93" w:rsidP="00524B93">
            <w:pPr>
              <w:pStyle w:val="ListParagraph"/>
              <w:numPr>
                <w:ilvl w:val="0"/>
                <w:numId w:val="16"/>
              </w:numPr>
              <w:rPr>
                <w:szCs w:val="24"/>
              </w:rPr>
            </w:pPr>
            <w:r w:rsidRPr="00C87AB4">
              <w:rPr>
                <w:szCs w:val="24"/>
              </w:rPr>
              <w:t>IBS</w:t>
            </w:r>
          </w:p>
          <w:p w:rsidR="00524B93" w:rsidRPr="00C87AB4" w:rsidRDefault="00524B93" w:rsidP="00524B93">
            <w:pPr>
              <w:pStyle w:val="ListParagraph"/>
              <w:numPr>
                <w:ilvl w:val="0"/>
                <w:numId w:val="16"/>
              </w:numPr>
              <w:rPr>
                <w:szCs w:val="24"/>
              </w:rPr>
            </w:pPr>
            <w:r w:rsidRPr="00C87AB4">
              <w:rPr>
                <w:szCs w:val="24"/>
              </w:rPr>
              <w:t>Abdominal Trauma</w:t>
            </w:r>
          </w:p>
          <w:p w:rsidR="00524B93" w:rsidRPr="00C87AB4" w:rsidRDefault="00524B93" w:rsidP="00524B93">
            <w:pPr>
              <w:pStyle w:val="ListParagraph"/>
              <w:numPr>
                <w:ilvl w:val="0"/>
                <w:numId w:val="16"/>
              </w:numPr>
              <w:rPr>
                <w:szCs w:val="24"/>
              </w:rPr>
            </w:pPr>
            <w:r w:rsidRPr="00C87AB4">
              <w:rPr>
                <w:szCs w:val="24"/>
              </w:rPr>
              <w:t>Appendicitis</w:t>
            </w:r>
          </w:p>
          <w:p w:rsidR="00524B93" w:rsidRPr="00C87AB4" w:rsidRDefault="00524B93" w:rsidP="00524B93">
            <w:pPr>
              <w:pStyle w:val="ListParagraph"/>
              <w:numPr>
                <w:ilvl w:val="0"/>
                <w:numId w:val="16"/>
              </w:numPr>
              <w:rPr>
                <w:szCs w:val="24"/>
              </w:rPr>
            </w:pPr>
            <w:r w:rsidRPr="00C87AB4">
              <w:rPr>
                <w:szCs w:val="24"/>
              </w:rPr>
              <w:t>Inflammatory Bowel Disease</w:t>
            </w:r>
          </w:p>
          <w:p w:rsidR="00524B93" w:rsidRPr="00C87AB4" w:rsidRDefault="00524B93" w:rsidP="00524B93">
            <w:pPr>
              <w:pStyle w:val="ListParagraph"/>
              <w:numPr>
                <w:ilvl w:val="0"/>
                <w:numId w:val="16"/>
              </w:numPr>
              <w:rPr>
                <w:szCs w:val="24"/>
              </w:rPr>
            </w:pPr>
            <w:r w:rsidRPr="00C87AB4">
              <w:rPr>
                <w:szCs w:val="24"/>
              </w:rPr>
              <w:t>Intestinal Obstruction</w:t>
            </w:r>
          </w:p>
          <w:p w:rsidR="00524B93" w:rsidRPr="00C87AB4" w:rsidRDefault="00524B93" w:rsidP="00524B93">
            <w:pPr>
              <w:pStyle w:val="ListParagraph"/>
              <w:numPr>
                <w:ilvl w:val="0"/>
                <w:numId w:val="16"/>
              </w:numPr>
              <w:rPr>
                <w:szCs w:val="24"/>
              </w:rPr>
            </w:pPr>
            <w:r w:rsidRPr="00C87AB4">
              <w:rPr>
                <w:szCs w:val="24"/>
              </w:rPr>
              <w:t>Polyps</w:t>
            </w:r>
          </w:p>
          <w:p w:rsidR="00524B93" w:rsidRPr="00C87AB4" w:rsidRDefault="00524B93" w:rsidP="00524B93">
            <w:pPr>
              <w:pStyle w:val="ListParagraph"/>
              <w:numPr>
                <w:ilvl w:val="0"/>
                <w:numId w:val="16"/>
              </w:numPr>
              <w:rPr>
                <w:szCs w:val="24"/>
              </w:rPr>
            </w:pPr>
            <w:r w:rsidRPr="00C87AB4">
              <w:rPr>
                <w:szCs w:val="24"/>
              </w:rPr>
              <w:t>Colorectal Cancer</w:t>
            </w:r>
          </w:p>
          <w:p w:rsidR="00524B93" w:rsidRPr="00C87AB4" w:rsidRDefault="00524B93" w:rsidP="00524B93">
            <w:pPr>
              <w:pStyle w:val="ListParagraph"/>
              <w:numPr>
                <w:ilvl w:val="0"/>
                <w:numId w:val="16"/>
              </w:numPr>
              <w:rPr>
                <w:szCs w:val="24"/>
              </w:rPr>
            </w:pPr>
            <w:r w:rsidRPr="00C87AB4">
              <w:rPr>
                <w:szCs w:val="24"/>
              </w:rPr>
              <w:t>Diverticulosis and Diverticulitis</w:t>
            </w:r>
          </w:p>
          <w:p w:rsidR="00524B93" w:rsidRPr="00C87AB4" w:rsidRDefault="00524B93" w:rsidP="00524B93">
            <w:pPr>
              <w:pStyle w:val="ListParagraph"/>
              <w:numPr>
                <w:ilvl w:val="0"/>
                <w:numId w:val="16"/>
              </w:numPr>
              <w:rPr>
                <w:szCs w:val="24"/>
              </w:rPr>
            </w:pPr>
            <w:r w:rsidRPr="00C87AB4">
              <w:rPr>
                <w:szCs w:val="24"/>
              </w:rPr>
              <w:t>Hernias</w:t>
            </w:r>
          </w:p>
          <w:p w:rsidR="00524B93" w:rsidRPr="00C87AB4" w:rsidRDefault="00524B93" w:rsidP="00524B93">
            <w:pPr>
              <w:pStyle w:val="ListParagraph"/>
              <w:numPr>
                <w:ilvl w:val="0"/>
                <w:numId w:val="16"/>
              </w:numPr>
              <w:rPr>
                <w:szCs w:val="24"/>
              </w:rPr>
            </w:pPr>
            <w:r w:rsidRPr="00C87AB4">
              <w:rPr>
                <w:szCs w:val="24"/>
              </w:rPr>
              <w:t>Malabsorption Syndrome</w:t>
            </w:r>
          </w:p>
          <w:p w:rsidR="00524B93" w:rsidRPr="00C87AB4" w:rsidRDefault="00524B93" w:rsidP="00524B93">
            <w:pPr>
              <w:pStyle w:val="ListParagraph"/>
              <w:numPr>
                <w:ilvl w:val="0"/>
                <w:numId w:val="16"/>
              </w:numPr>
              <w:rPr>
                <w:szCs w:val="24"/>
              </w:rPr>
            </w:pPr>
            <w:r w:rsidRPr="00C87AB4">
              <w:rPr>
                <w:szCs w:val="24"/>
              </w:rPr>
              <w:t>Hemorrhoids</w:t>
            </w:r>
          </w:p>
          <w:p w:rsidR="00524B93" w:rsidRPr="00C87AB4" w:rsidRDefault="00524B93" w:rsidP="00413546">
            <w:pPr>
              <w:rPr>
                <w:i/>
                <w:u w:val="single"/>
              </w:rPr>
            </w:pPr>
            <w:r w:rsidRPr="00C87AB4">
              <w:rPr>
                <w:i/>
                <w:u w:val="single"/>
              </w:rPr>
              <w:t>ATI Adult Medical Surgical Nursing Unit 7: Lower GI Disorders</w:t>
            </w:r>
          </w:p>
          <w:p w:rsidR="00524B93" w:rsidRPr="00C87AB4" w:rsidRDefault="00524B93" w:rsidP="00413546">
            <w:pPr>
              <w:pStyle w:val="ListParagraph"/>
              <w:numPr>
                <w:ilvl w:val="0"/>
                <w:numId w:val="32"/>
              </w:numPr>
              <w:rPr>
                <w:szCs w:val="24"/>
              </w:rPr>
            </w:pPr>
            <w:proofErr w:type="spellStart"/>
            <w:r w:rsidRPr="00C87AB4">
              <w:rPr>
                <w:szCs w:val="24"/>
              </w:rPr>
              <w:t>Noninflammatory</w:t>
            </w:r>
            <w:proofErr w:type="spellEnd"/>
            <w:r w:rsidRPr="00C87AB4">
              <w:rPr>
                <w:szCs w:val="24"/>
              </w:rPr>
              <w:t xml:space="preserve"> Bowel Disorders</w:t>
            </w:r>
          </w:p>
          <w:p w:rsidR="00524B93" w:rsidRPr="00C87AB4" w:rsidRDefault="00524B93" w:rsidP="00413546">
            <w:pPr>
              <w:pStyle w:val="ListParagraph"/>
              <w:numPr>
                <w:ilvl w:val="0"/>
                <w:numId w:val="32"/>
              </w:numPr>
              <w:rPr>
                <w:szCs w:val="24"/>
              </w:rPr>
            </w:pPr>
            <w:r w:rsidRPr="00C87AB4">
              <w:rPr>
                <w:szCs w:val="24"/>
              </w:rPr>
              <w:t>Inflammatory Bowel Disorders</w:t>
            </w:r>
          </w:p>
          <w:p w:rsidR="00524B93" w:rsidRPr="00C87AB4" w:rsidRDefault="00524B93" w:rsidP="00413546"/>
        </w:tc>
        <w:tc>
          <w:tcPr>
            <w:tcW w:w="2875" w:type="dxa"/>
            <w:tcBorders>
              <w:top w:val="single" w:sz="4" w:space="0" w:color="auto"/>
              <w:bottom w:val="single" w:sz="4" w:space="0" w:color="auto"/>
            </w:tcBorders>
            <w:shd w:val="clear" w:color="auto" w:fill="DBE5F1" w:themeFill="accent1" w:themeFillTint="33"/>
          </w:tcPr>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F2DBDB" w:themeFill="accent2" w:themeFillTint="33"/>
          </w:tcPr>
          <w:p w:rsidR="00524B93" w:rsidRPr="00C87AB4" w:rsidRDefault="00524B93" w:rsidP="00413546">
            <w:r w:rsidRPr="00C87AB4">
              <w:t xml:space="preserve">Wednesday </w:t>
            </w:r>
            <w:r>
              <w:t>November 1</w:t>
            </w:r>
          </w:p>
        </w:tc>
        <w:tc>
          <w:tcPr>
            <w:tcW w:w="3386" w:type="dxa"/>
            <w:tcBorders>
              <w:top w:val="single" w:sz="4" w:space="0" w:color="auto"/>
              <w:bottom w:val="single" w:sz="4" w:space="0" w:color="auto"/>
            </w:tcBorders>
            <w:shd w:val="clear" w:color="auto" w:fill="F2DBDB" w:themeFill="accent2" w:themeFillTint="33"/>
          </w:tcPr>
          <w:p w:rsidR="00524B93" w:rsidRPr="00C87AB4" w:rsidRDefault="00524B93" w:rsidP="00413546">
            <w:r w:rsidRPr="00C87AB4">
              <w:t xml:space="preserve">Continue Chapter 43 </w:t>
            </w:r>
          </w:p>
        </w:tc>
        <w:tc>
          <w:tcPr>
            <w:tcW w:w="2875" w:type="dxa"/>
            <w:tcBorders>
              <w:top w:val="single" w:sz="4" w:space="0" w:color="auto"/>
              <w:bottom w:val="single" w:sz="4" w:space="0" w:color="auto"/>
            </w:tcBorders>
            <w:shd w:val="clear" w:color="auto" w:fill="F2DBDB" w:themeFill="accent2" w:themeFillTint="33"/>
          </w:tcPr>
          <w:p w:rsidR="00524B93" w:rsidRPr="00C87AB4" w:rsidRDefault="00524B93" w:rsidP="00413546"/>
          <w:p w:rsidR="00524B93" w:rsidRPr="00C87AB4" w:rsidRDefault="00524B93" w:rsidP="00413546">
            <w:pPr>
              <w:rPr>
                <w:b/>
              </w:rPr>
            </w:pPr>
            <w:r w:rsidRPr="00C87AB4">
              <w:rPr>
                <w:b/>
              </w:rPr>
              <w:t xml:space="preserve">TMS: Gastrointestinal </w:t>
            </w:r>
          </w:p>
          <w:p w:rsidR="00524B93" w:rsidRPr="00C87AB4" w:rsidRDefault="00524B93" w:rsidP="00413546">
            <w:pPr>
              <w:rPr>
                <w:b/>
              </w:rPr>
            </w:pPr>
          </w:p>
          <w:p w:rsidR="00524B93" w:rsidRPr="00C87AB4" w:rsidRDefault="00524B93" w:rsidP="00413546">
            <w:pPr>
              <w:rPr>
                <w:b/>
              </w:rPr>
            </w:pPr>
            <w:r w:rsidRPr="00C87AB4">
              <w:rPr>
                <w:b/>
              </w:rPr>
              <w:t>Module 9b Quiz</w:t>
            </w:r>
          </w:p>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EAF1DD" w:themeFill="accent3" w:themeFillTint="33"/>
          </w:tcPr>
          <w:p w:rsidR="00524B93" w:rsidRPr="00C87AB4" w:rsidRDefault="00524B93" w:rsidP="00413546">
            <w:r w:rsidRPr="00C87AB4">
              <w:t xml:space="preserve">Monday </w:t>
            </w:r>
            <w:r>
              <w:t>November 6</w:t>
            </w:r>
          </w:p>
          <w:p w:rsidR="00524B93" w:rsidRPr="00C87AB4"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EAF1DD" w:themeFill="accent3" w:themeFillTint="33"/>
          </w:tcPr>
          <w:p w:rsidR="00524B93" w:rsidRPr="00C87AB4" w:rsidRDefault="00524B93" w:rsidP="00413546">
            <w:pPr>
              <w:rPr>
                <w:b/>
                <w:i/>
                <w:u w:val="single"/>
              </w:rPr>
            </w:pPr>
            <w:r w:rsidRPr="00C87AB4">
              <w:rPr>
                <w:b/>
                <w:i/>
                <w:u w:val="single"/>
              </w:rPr>
              <w:t>Module 10:</w:t>
            </w:r>
            <w:r>
              <w:rPr>
                <w:b/>
                <w:i/>
                <w:u w:val="single"/>
              </w:rPr>
              <w:t xml:space="preserve"> Pancreas &amp; Liver</w:t>
            </w:r>
          </w:p>
          <w:p w:rsidR="00524B93" w:rsidRPr="00C87AB4" w:rsidRDefault="00524B93" w:rsidP="00413546">
            <w:pPr>
              <w:rPr>
                <w:i/>
                <w:u w:val="single"/>
              </w:rPr>
            </w:pPr>
            <w:r w:rsidRPr="00C87AB4">
              <w:rPr>
                <w:i/>
                <w:u w:val="single"/>
              </w:rPr>
              <w:t>Lewis Chapter 44: Liver, Pancreas, and Biliary Tract Problems</w:t>
            </w:r>
          </w:p>
          <w:p w:rsidR="00524B93" w:rsidRPr="00C87AB4" w:rsidRDefault="00524B93" w:rsidP="00524B93">
            <w:pPr>
              <w:pStyle w:val="ListParagraph"/>
              <w:numPr>
                <w:ilvl w:val="0"/>
                <w:numId w:val="17"/>
              </w:numPr>
              <w:rPr>
                <w:szCs w:val="24"/>
              </w:rPr>
            </w:pPr>
            <w:r w:rsidRPr="00C87AB4">
              <w:rPr>
                <w:szCs w:val="24"/>
              </w:rPr>
              <w:t>Acute Pancreatitis</w:t>
            </w:r>
          </w:p>
          <w:p w:rsidR="00524B93" w:rsidRPr="00C87AB4" w:rsidRDefault="00524B93" w:rsidP="00524B93">
            <w:pPr>
              <w:pStyle w:val="ListParagraph"/>
              <w:numPr>
                <w:ilvl w:val="0"/>
                <w:numId w:val="17"/>
              </w:numPr>
              <w:rPr>
                <w:szCs w:val="24"/>
              </w:rPr>
            </w:pPr>
            <w:r w:rsidRPr="00C87AB4">
              <w:rPr>
                <w:szCs w:val="24"/>
              </w:rPr>
              <w:lastRenderedPageBreak/>
              <w:t>Chronic Pancreatitis</w:t>
            </w:r>
          </w:p>
          <w:p w:rsidR="00524B93" w:rsidRPr="00C87AB4" w:rsidRDefault="00524B93" w:rsidP="00524B93">
            <w:pPr>
              <w:pStyle w:val="ListParagraph"/>
              <w:numPr>
                <w:ilvl w:val="0"/>
                <w:numId w:val="17"/>
              </w:numPr>
              <w:rPr>
                <w:szCs w:val="24"/>
              </w:rPr>
            </w:pPr>
            <w:proofErr w:type="spellStart"/>
            <w:r w:rsidRPr="00C87AB4">
              <w:rPr>
                <w:szCs w:val="24"/>
              </w:rPr>
              <w:t>Cholelithiasis</w:t>
            </w:r>
            <w:proofErr w:type="spellEnd"/>
            <w:r w:rsidRPr="00C87AB4">
              <w:rPr>
                <w:szCs w:val="24"/>
              </w:rPr>
              <w:t xml:space="preserve"> and Cholecystitis</w:t>
            </w:r>
          </w:p>
          <w:p w:rsidR="00524B93" w:rsidRPr="00C87AB4" w:rsidRDefault="00524B93" w:rsidP="00413546">
            <w:pPr>
              <w:rPr>
                <w:i/>
                <w:u w:val="single"/>
              </w:rPr>
            </w:pPr>
            <w:r w:rsidRPr="00C87AB4">
              <w:rPr>
                <w:i/>
                <w:u w:val="single"/>
              </w:rPr>
              <w:t>ATI Adult Medical Surgical Nursing Unit 7: Gallbladder and Pancreas Disorders</w:t>
            </w:r>
          </w:p>
          <w:p w:rsidR="00524B93" w:rsidRPr="00C87AB4" w:rsidRDefault="00524B93" w:rsidP="00413546">
            <w:pPr>
              <w:pStyle w:val="ListParagraph"/>
              <w:numPr>
                <w:ilvl w:val="0"/>
                <w:numId w:val="33"/>
              </w:numPr>
              <w:rPr>
                <w:szCs w:val="24"/>
              </w:rPr>
            </w:pPr>
            <w:r w:rsidRPr="00C87AB4">
              <w:rPr>
                <w:szCs w:val="24"/>
              </w:rPr>
              <w:t xml:space="preserve">Cholecystitis &amp; </w:t>
            </w:r>
            <w:proofErr w:type="spellStart"/>
            <w:r w:rsidRPr="00C87AB4">
              <w:rPr>
                <w:szCs w:val="24"/>
              </w:rPr>
              <w:t>Cholelithiasis</w:t>
            </w:r>
            <w:proofErr w:type="spellEnd"/>
          </w:p>
          <w:p w:rsidR="00524B93" w:rsidRPr="00C87AB4" w:rsidRDefault="00524B93" w:rsidP="00413546">
            <w:pPr>
              <w:pStyle w:val="ListParagraph"/>
              <w:numPr>
                <w:ilvl w:val="0"/>
                <w:numId w:val="33"/>
              </w:numPr>
              <w:rPr>
                <w:szCs w:val="24"/>
              </w:rPr>
            </w:pPr>
            <w:r w:rsidRPr="00C87AB4">
              <w:rPr>
                <w:szCs w:val="24"/>
              </w:rPr>
              <w:t xml:space="preserve">Pancreatitis </w:t>
            </w:r>
          </w:p>
          <w:p w:rsidR="00524B93" w:rsidRPr="00C87AB4" w:rsidRDefault="00524B93" w:rsidP="00413546"/>
        </w:tc>
        <w:tc>
          <w:tcPr>
            <w:tcW w:w="2875" w:type="dxa"/>
            <w:tcBorders>
              <w:top w:val="single" w:sz="4" w:space="0" w:color="auto"/>
              <w:bottom w:val="single" w:sz="4" w:space="0" w:color="auto"/>
            </w:tcBorders>
            <w:shd w:val="clear" w:color="auto" w:fill="EAF1DD" w:themeFill="accent3" w:themeFillTint="33"/>
          </w:tcPr>
          <w:p w:rsidR="00524B93" w:rsidRPr="00C87AB4" w:rsidRDefault="00524B93" w:rsidP="00413546">
            <w:pPr>
              <w:rPr>
                <w:b/>
              </w:rPr>
            </w:pPr>
          </w:p>
          <w:p w:rsidR="00524B93" w:rsidRPr="00C87AB4" w:rsidRDefault="00524B93" w:rsidP="00413546">
            <w:pPr>
              <w:rPr>
                <w:b/>
              </w:rPr>
            </w:pPr>
          </w:p>
          <w:p w:rsidR="00524B93" w:rsidRPr="00C87AB4" w:rsidRDefault="00524B93" w:rsidP="00413546">
            <w:pPr>
              <w:rPr>
                <w:b/>
              </w:rPr>
            </w:pPr>
          </w:p>
        </w:tc>
      </w:tr>
      <w:tr w:rsidR="00524B93" w:rsidRPr="00C87AB4" w:rsidTr="00413546">
        <w:trPr>
          <w:trHeight w:val="110"/>
        </w:trPr>
        <w:tc>
          <w:tcPr>
            <w:tcW w:w="3089" w:type="dxa"/>
            <w:tcBorders>
              <w:top w:val="single" w:sz="4" w:space="0" w:color="auto"/>
              <w:bottom w:val="single" w:sz="4" w:space="0" w:color="auto"/>
            </w:tcBorders>
            <w:shd w:val="clear" w:color="auto" w:fill="C6D9F1" w:themeFill="text2" w:themeFillTint="33"/>
          </w:tcPr>
          <w:p w:rsidR="00524B93" w:rsidRPr="00C87AB4" w:rsidRDefault="00524B93" w:rsidP="00413546">
            <w:r>
              <w:t>Wednesday November 8</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C6D9F1" w:themeFill="text2" w:themeFillTint="33"/>
          </w:tcPr>
          <w:p w:rsidR="00524B93" w:rsidRPr="00C87AB4" w:rsidRDefault="00524B93" w:rsidP="00413546">
            <w:pPr>
              <w:rPr>
                <w:i/>
                <w:u w:val="single"/>
              </w:rPr>
            </w:pPr>
            <w:r w:rsidRPr="00C87AB4">
              <w:rPr>
                <w:i/>
                <w:u w:val="single"/>
              </w:rPr>
              <w:t>Lewis Chapter 44: Liver, Pancreas, and Biliary Tract Problems</w:t>
            </w:r>
          </w:p>
          <w:p w:rsidR="00524B93" w:rsidRPr="00C87AB4" w:rsidRDefault="00524B93" w:rsidP="00524B93">
            <w:pPr>
              <w:pStyle w:val="ListParagraph"/>
              <w:numPr>
                <w:ilvl w:val="0"/>
                <w:numId w:val="18"/>
              </w:numPr>
              <w:rPr>
                <w:szCs w:val="24"/>
              </w:rPr>
            </w:pPr>
            <w:r w:rsidRPr="00C87AB4">
              <w:rPr>
                <w:szCs w:val="24"/>
              </w:rPr>
              <w:t>Hepatitis</w:t>
            </w:r>
          </w:p>
          <w:p w:rsidR="00524B93" w:rsidRPr="00C87AB4" w:rsidRDefault="00524B93" w:rsidP="00524B93">
            <w:pPr>
              <w:pStyle w:val="ListParagraph"/>
              <w:numPr>
                <w:ilvl w:val="0"/>
                <w:numId w:val="18"/>
              </w:numPr>
              <w:rPr>
                <w:szCs w:val="24"/>
              </w:rPr>
            </w:pPr>
            <w:r w:rsidRPr="00C87AB4">
              <w:rPr>
                <w:szCs w:val="24"/>
              </w:rPr>
              <w:t>Cirrhosis</w:t>
            </w:r>
          </w:p>
          <w:p w:rsidR="00524B93" w:rsidRPr="00C87AB4" w:rsidRDefault="00524B93" w:rsidP="00413546">
            <w:pPr>
              <w:rPr>
                <w:i/>
                <w:u w:val="single"/>
              </w:rPr>
            </w:pPr>
            <w:r w:rsidRPr="00C87AB4">
              <w:rPr>
                <w:i/>
                <w:u w:val="single"/>
              </w:rPr>
              <w:t>ATI Adult Medical Surgical Nursing Unit 7: Liver Disorders</w:t>
            </w:r>
          </w:p>
          <w:p w:rsidR="00524B93" w:rsidRPr="00C87AB4" w:rsidRDefault="00524B93" w:rsidP="00413546">
            <w:pPr>
              <w:pStyle w:val="ListParagraph"/>
              <w:numPr>
                <w:ilvl w:val="0"/>
                <w:numId w:val="34"/>
              </w:numPr>
              <w:rPr>
                <w:szCs w:val="24"/>
              </w:rPr>
            </w:pPr>
            <w:r w:rsidRPr="00C87AB4">
              <w:rPr>
                <w:szCs w:val="24"/>
              </w:rPr>
              <w:t xml:space="preserve">Hepatitis and Cirrhosis </w:t>
            </w:r>
          </w:p>
          <w:p w:rsidR="00524B93" w:rsidRPr="00C87AB4" w:rsidRDefault="00524B93" w:rsidP="00413546"/>
        </w:tc>
        <w:tc>
          <w:tcPr>
            <w:tcW w:w="2875" w:type="dxa"/>
            <w:tcBorders>
              <w:top w:val="single" w:sz="4" w:space="0" w:color="auto"/>
              <w:bottom w:val="single" w:sz="4" w:space="0" w:color="auto"/>
            </w:tcBorders>
            <w:shd w:val="clear" w:color="auto" w:fill="C6D9F1" w:themeFill="text2" w:themeFillTint="33"/>
          </w:tcPr>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E5B8B7" w:themeFill="accent2" w:themeFillTint="66"/>
          </w:tcPr>
          <w:p w:rsidR="00524B93" w:rsidRPr="00C87AB4" w:rsidRDefault="00524B93" w:rsidP="00413546">
            <w:r>
              <w:t>Monday November 13</w:t>
            </w:r>
          </w:p>
          <w:p w:rsidR="00524B93" w:rsidRPr="00C87AB4" w:rsidRDefault="00524B93" w:rsidP="00413546"/>
        </w:tc>
        <w:tc>
          <w:tcPr>
            <w:tcW w:w="3386" w:type="dxa"/>
            <w:tcBorders>
              <w:top w:val="single" w:sz="4" w:space="0" w:color="auto"/>
              <w:bottom w:val="single" w:sz="4" w:space="0" w:color="auto"/>
            </w:tcBorders>
            <w:shd w:val="clear" w:color="auto" w:fill="E5B8B7" w:themeFill="accent2" w:themeFillTint="66"/>
          </w:tcPr>
          <w:p w:rsidR="00524B93" w:rsidRPr="00C87AB4" w:rsidRDefault="00524B93" w:rsidP="00413546">
            <w:r w:rsidRPr="00C87AB4">
              <w:t>Continue Chapter 44</w:t>
            </w:r>
          </w:p>
        </w:tc>
        <w:tc>
          <w:tcPr>
            <w:tcW w:w="2875" w:type="dxa"/>
            <w:tcBorders>
              <w:top w:val="single" w:sz="4" w:space="0" w:color="auto"/>
              <w:bottom w:val="single" w:sz="4" w:space="0" w:color="auto"/>
            </w:tcBorders>
            <w:shd w:val="clear" w:color="auto" w:fill="E5B8B7" w:themeFill="accent2" w:themeFillTint="66"/>
          </w:tcPr>
          <w:p w:rsidR="00524B93" w:rsidRPr="00C87AB4" w:rsidRDefault="00524B93" w:rsidP="00413546">
            <w:pPr>
              <w:rPr>
                <w:b/>
              </w:rPr>
            </w:pPr>
          </w:p>
          <w:p w:rsidR="00524B93" w:rsidRPr="00C87AB4" w:rsidRDefault="00524B93" w:rsidP="00413546">
            <w:pPr>
              <w:rPr>
                <w:b/>
              </w:rPr>
            </w:pPr>
            <w:r w:rsidRPr="00C87AB4">
              <w:rPr>
                <w:b/>
              </w:rPr>
              <w:t>Module 10 Quiz</w:t>
            </w:r>
          </w:p>
          <w:p w:rsidR="00524B93" w:rsidRPr="00C87AB4" w:rsidRDefault="00524B93" w:rsidP="00413546">
            <w:pPr>
              <w:rPr>
                <w:b/>
              </w:rPr>
            </w:pPr>
          </w:p>
        </w:tc>
      </w:tr>
      <w:tr w:rsidR="00524B93" w:rsidRPr="00C87AB4" w:rsidTr="00413546">
        <w:trPr>
          <w:trHeight w:val="110"/>
        </w:trPr>
        <w:tc>
          <w:tcPr>
            <w:tcW w:w="3089" w:type="dxa"/>
            <w:tcBorders>
              <w:top w:val="single" w:sz="4" w:space="0" w:color="auto"/>
              <w:bottom w:val="single" w:sz="4" w:space="0" w:color="auto"/>
            </w:tcBorders>
            <w:shd w:val="clear" w:color="auto" w:fill="FFFF00"/>
          </w:tcPr>
          <w:p w:rsidR="00524B93" w:rsidRPr="00C87AB4" w:rsidRDefault="00524B93" w:rsidP="00413546">
            <w:r w:rsidRPr="00C87AB4">
              <w:t xml:space="preserve">Wednesday </w:t>
            </w:r>
            <w:r>
              <w:t>November 15</w:t>
            </w:r>
          </w:p>
          <w:p w:rsidR="00524B93" w:rsidRPr="00C87AB4" w:rsidRDefault="00524B93" w:rsidP="00413546"/>
        </w:tc>
        <w:tc>
          <w:tcPr>
            <w:tcW w:w="3386" w:type="dxa"/>
            <w:tcBorders>
              <w:top w:val="single" w:sz="4" w:space="0" w:color="auto"/>
              <w:bottom w:val="single" w:sz="4" w:space="0" w:color="auto"/>
            </w:tcBorders>
            <w:shd w:val="clear" w:color="auto" w:fill="FFFF00"/>
          </w:tcPr>
          <w:p w:rsidR="00524B93" w:rsidRPr="00C87AB4" w:rsidRDefault="00524B93" w:rsidP="00413546">
            <w:pPr>
              <w:jc w:val="center"/>
              <w:rPr>
                <w:b/>
              </w:rPr>
            </w:pPr>
            <w:r w:rsidRPr="00C87AB4">
              <w:rPr>
                <w:b/>
              </w:rPr>
              <w:t>Exam 3</w:t>
            </w:r>
          </w:p>
        </w:tc>
        <w:tc>
          <w:tcPr>
            <w:tcW w:w="2875" w:type="dxa"/>
            <w:tcBorders>
              <w:top w:val="single" w:sz="4" w:space="0" w:color="auto"/>
              <w:bottom w:val="single" w:sz="4" w:space="0" w:color="auto"/>
            </w:tcBorders>
            <w:shd w:val="clear" w:color="auto" w:fill="FFFF00"/>
          </w:tcPr>
          <w:p w:rsidR="00524B93" w:rsidRPr="00C87AB4" w:rsidRDefault="00524B93" w:rsidP="00413546">
            <w:pPr>
              <w:rPr>
                <w:b/>
                <w:i/>
              </w:rPr>
            </w:pPr>
          </w:p>
        </w:tc>
      </w:tr>
      <w:tr w:rsidR="00524B93" w:rsidRPr="00C87AB4" w:rsidTr="00413546">
        <w:trPr>
          <w:trHeight w:val="110"/>
        </w:trPr>
        <w:tc>
          <w:tcPr>
            <w:tcW w:w="3089" w:type="dxa"/>
            <w:tcBorders>
              <w:top w:val="single" w:sz="4" w:space="0" w:color="auto"/>
              <w:bottom w:val="single" w:sz="4" w:space="0" w:color="auto"/>
            </w:tcBorders>
            <w:shd w:val="clear" w:color="auto" w:fill="E5B8B7" w:themeFill="accent2" w:themeFillTint="66"/>
          </w:tcPr>
          <w:p w:rsidR="00524B93" w:rsidRPr="00C87AB4" w:rsidRDefault="00524B93" w:rsidP="00413546">
            <w:r>
              <w:t>Monday November 20</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E5B8B7" w:themeFill="accent2" w:themeFillTint="66"/>
          </w:tcPr>
          <w:p w:rsidR="00524B93" w:rsidRPr="00C87AB4" w:rsidRDefault="00524B93" w:rsidP="00413546">
            <w:pPr>
              <w:rPr>
                <w:b/>
                <w:i/>
                <w:u w:val="single"/>
              </w:rPr>
            </w:pPr>
            <w:r w:rsidRPr="00C87AB4">
              <w:rPr>
                <w:b/>
                <w:i/>
                <w:u w:val="single"/>
              </w:rPr>
              <w:t>Module 11:</w:t>
            </w:r>
            <w:r>
              <w:rPr>
                <w:b/>
                <w:i/>
                <w:u w:val="single"/>
              </w:rPr>
              <w:t xml:space="preserve"> Arthritis and Connective Tissue Diseases</w:t>
            </w:r>
          </w:p>
          <w:p w:rsidR="00524B93" w:rsidRPr="00C87AB4" w:rsidRDefault="00524B93" w:rsidP="00413546">
            <w:pPr>
              <w:rPr>
                <w:i/>
                <w:u w:val="single"/>
              </w:rPr>
            </w:pPr>
            <w:r w:rsidRPr="00C87AB4">
              <w:rPr>
                <w:i/>
                <w:u w:val="single"/>
              </w:rPr>
              <w:t>Lewis Chapter 65: Arthritis and Connective Tissue Disorders</w:t>
            </w:r>
          </w:p>
          <w:p w:rsidR="00524B93" w:rsidRPr="00C87AB4" w:rsidRDefault="00524B93" w:rsidP="00524B93">
            <w:pPr>
              <w:pStyle w:val="ListParagraph"/>
              <w:numPr>
                <w:ilvl w:val="0"/>
                <w:numId w:val="19"/>
              </w:numPr>
              <w:rPr>
                <w:szCs w:val="24"/>
              </w:rPr>
            </w:pPr>
            <w:r w:rsidRPr="00C87AB4">
              <w:rPr>
                <w:szCs w:val="24"/>
              </w:rPr>
              <w:t>Osteoarthritis</w:t>
            </w:r>
          </w:p>
          <w:p w:rsidR="00524B93" w:rsidRPr="00C87AB4" w:rsidRDefault="00524B93" w:rsidP="00524B93">
            <w:pPr>
              <w:pStyle w:val="ListParagraph"/>
              <w:numPr>
                <w:ilvl w:val="0"/>
                <w:numId w:val="19"/>
              </w:numPr>
              <w:rPr>
                <w:szCs w:val="24"/>
              </w:rPr>
            </w:pPr>
            <w:r w:rsidRPr="00C87AB4">
              <w:rPr>
                <w:szCs w:val="24"/>
              </w:rPr>
              <w:t>Rheumatoid Arthritis</w:t>
            </w:r>
          </w:p>
          <w:p w:rsidR="00524B93" w:rsidRPr="00C87AB4" w:rsidRDefault="00524B93" w:rsidP="00524B93">
            <w:pPr>
              <w:pStyle w:val="ListParagraph"/>
              <w:numPr>
                <w:ilvl w:val="0"/>
                <w:numId w:val="19"/>
              </w:numPr>
              <w:rPr>
                <w:szCs w:val="24"/>
              </w:rPr>
            </w:pPr>
            <w:r w:rsidRPr="00C87AB4">
              <w:rPr>
                <w:szCs w:val="24"/>
              </w:rPr>
              <w:t xml:space="preserve">Lupus Erythematosus </w:t>
            </w:r>
          </w:p>
          <w:p w:rsidR="00524B93" w:rsidRPr="00C87AB4" w:rsidRDefault="00524B93" w:rsidP="00524B93">
            <w:pPr>
              <w:pStyle w:val="ListParagraph"/>
              <w:numPr>
                <w:ilvl w:val="0"/>
                <w:numId w:val="19"/>
              </w:numPr>
              <w:rPr>
                <w:szCs w:val="24"/>
              </w:rPr>
            </w:pPr>
            <w:r w:rsidRPr="00C87AB4">
              <w:rPr>
                <w:szCs w:val="24"/>
              </w:rPr>
              <w:t>Gout and other Connective Tissue Diseases</w:t>
            </w:r>
          </w:p>
          <w:p w:rsidR="00524B93" w:rsidRPr="00C87AB4" w:rsidRDefault="00524B93" w:rsidP="00524B93">
            <w:pPr>
              <w:pStyle w:val="ListParagraph"/>
              <w:numPr>
                <w:ilvl w:val="0"/>
                <w:numId w:val="19"/>
              </w:numPr>
              <w:rPr>
                <w:szCs w:val="24"/>
              </w:rPr>
            </w:pPr>
            <w:r w:rsidRPr="00C87AB4">
              <w:rPr>
                <w:szCs w:val="24"/>
              </w:rPr>
              <w:t xml:space="preserve">Lyme’s Disease </w:t>
            </w:r>
          </w:p>
          <w:p w:rsidR="00524B93" w:rsidRPr="00C87AB4" w:rsidRDefault="00524B93" w:rsidP="00524B93">
            <w:pPr>
              <w:pStyle w:val="ListParagraph"/>
              <w:numPr>
                <w:ilvl w:val="0"/>
                <w:numId w:val="19"/>
              </w:numPr>
              <w:rPr>
                <w:szCs w:val="24"/>
              </w:rPr>
            </w:pPr>
            <w:r w:rsidRPr="00C87AB4">
              <w:rPr>
                <w:szCs w:val="24"/>
              </w:rPr>
              <w:t>Fibromyalgia Syndrome</w:t>
            </w:r>
          </w:p>
          <w:p w:rsidR="00524B93" w:rsidRPr="00C87AB4" w:rsidRDefault="00524B93" w:rsidP="00413546">
            <w:pPr>
              <w:rPr>
                <w:i/>
                <w:u w:val="single"/>
              </w:rPr>
            </w:pPr>
            <w:r w:rsidRPr="00C87AB4">
              <w:rPr>
                <w:i/>
                <w:u w:val="single"/>
              </w:rPr>
              <w:lastRenderedPageBreak/>
              <w:t>ATI Adult Medical Surgical Nursing Unit 10: Musculoskeletal Disorders</w:t>
            </w:r>
          </w:p>
          <w:p w:rsidR="00524B93" w:rsidRPr="00C87AB4" w:rsidRDefault="00524B93" w:rsidP="00524B93">
            <w:pPr>
              <w:pStyle w:val="ListParagraph"/>
              <w:numPr>
                <w:ilvl w:val="0"/>
                <w:numId w:val="26"/>
              </w:numPr>
              <w:rPr>
                <w:szCs w:val="24"/>
              </w:rPr>
            </w:pPr>
            <w:r w:rsidRPr="00C87AB4">
              <w:rPr>
                <w:szCs w:val="24"/>
              </w:rPr>
              <w:t>Osteoarthritis</w:t>
            </w:r>
          </w:p>
          <w:p w:rsidR="00524B93" w:rsidRPr="00C87AB4" w:rsidRDefault="00524B93" w:rsidP="00413546">
            <w:pPr>
              <w:tabs>
                <w:tab w:val="left" w:pos="990"/>
              </w:tabs>
            </w:pPr>
          </w:p>
        </w:tc>
        <w:tc>
          <w:tcPr>
            <w:tcW w:w="2875" w:type="dxa"/>
            <w:tcBorders>
              <w:top w:val="single" w:sz="4" w:space="0" w:color="auto"/>
              <w:bottom w:val="single" w:sz="4" w:space="0" w:color="auto"/>
            </w:tcBorders>
            <w:shd w:val="clear" w:color="auto" w:fill="E5B8B7" w:themeFill="accent2" w:themeFillTint="66"/>
          </w:tcPr>
          <w:p w:rsidR="00524B93" w:rsidRPr="00C87AB4" w:rsidRDefault="00524B93" w:rsidP="00413546"/>
          <w:p w:rsidR="00524B93" w:rsidRPr="00C87AB4" w:rsidRDefault="00524B93" w:rsidP="00413546">
            <w:pPr>
              <w:rPr>
                <w:b/>
              </w:rPr>
            </w:pPr>
            <w:r w:rsidRPr="00C87AB4">
              <w:rPr>
                <w:b/>
              </w:rPr>
              <w:t>Thanksgiving on Thursday</w:t>
            </w:r>
          </w:p>
          <w:p w:rsidR="00524B93" w:rsidRPr="00C87AB4" w:rsidRDefault="00524B93" w:rsidP="00413546">
            <w:pPr>
              <w:rPr>
                <w:b/>
              </w:rPr>
            </w:pPr>
          </w:p>
          <w:p w:rsidR="00524B93" w:rsidRPr="00C87AB4" w:rsidRDefault="00524B93" w:rsidP="00413546">
            <w:pPr>
              <w:rPr>
                <w:b/>
              </w:rPr>
            </w:pPr>
            <w:r w:rsidRPr="00C87AB4">
              <w:rPr>
                <w:b/>
              </w:rPr>
              <w:t>Module 11 Quiz</w:t>
            </w:r>
          </w:p>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FDE9D9" w:themeFill="accent6" w:themeFillTint="33"/>
          </w:tcPr>
          <w:p w:rsidR="00524B93" w:rsidRPr="00C87AB4" w:rsidRDefault="00524B93" w:rsidP="00413546"/>
          <w:p w:rsidR="00524B93" w:rsidRDefault="00524B93" w:rsidP="00413546">
            <w:r w:rsidRPr="00C87AB4">
              <w:t xml:space="preserve">Wednesday </w:t>
            </w:r>
            <w:r>
              <w:t>November 22</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FDE9D9" w:themeFill="accent6" w:themeFillTint="33"/>
          </w:tcPr>
          <w:p w:rsidR="00524B93" w:rsidRPr="00C87AB4" w:rsidRDefault="00524B93" w:rsidP="00413546">
            <w:pPr>
              <w:rPr>
                <w:b/>
                <w:i/>
                <w:u w:val="single"/>
              </w:rPr>
            </w:pPr>
            <w:r w:rsidRPr="00C87AB4">
              <w:rPr>
                <w:b/>
                <w:i/>
                <w:u w:val="single"/>
              </w:rPr>
              <w:t>Module 12:</w:t>
            </w:r>
            <w:r>
              <w:rPr>
                <w:b/>
                <w:i/>
                <w:u w:val="single"/>
              </w:rPr>
              <w:t xml:space="preserve"> Endocrine System</w:t>
            </w:r>
          </w:p>
          <w:p w:rsidR="00524B93" w:rsidRPr="00C87AB4" w:rsidRDefault="00524B93" w:rsidP="00413546">
            <w:pPr>
              <w:rPr>
                <w:b/>
              </w:rPr>
            </w:pPr>
          </w:p>
          <w:p w:rsidR="00524B93" w:rsidRPr="00C87AB4" w:rsidRDefault="00524B93" w:rsidP="00413546">
            <w:pPr>
              <w:rPr>
                <w:i/>
                <w:u w:val="single"/>
              </w:rPr>
            </w:pPr>
            <w:r w:rsidRPr="00C87AB4">
              <w:rPr>
                <w:i/>
                <w:u w:val="single"/>
              </w:rPr>
              <w:t>Lewis Chapter 50:  Endocrine Problems</w:t>
            </w:r>
          </w:p>
          <w:p w:rsidR="00524B93" w:rsidRPr="00C87AB4" w:rsidRDefault="00524B93" w:rsidP="00524B93">
            <w:pPr>
              <w:pStyle w:val="ListParagraph"/>
              <w:numPr>
                <w:ilvl w:val="0"/>
                <w:numId w:val="20"/>
              </w:numPr>
              <w:rPr>
                <w:szCs w:val="24"/>
              </w:rPr>
            </w:pPr>
            <w:r w:rsidRPr="00C87AB4">
              <w:rPr>
                <w:szCs w:val="24"/>
              </w:rPr>
              <w:t>Disorders of Anterior Pituitary Gland</w:t>
            </w:r>
          </w:p>
          <w:p w:rsidR="00524B93" w:rsidRPr="00C87AB4" w:rsidRDefault="00524B93" w:rsidP="00524B93">
            <w:pPr>
              <w:pStyle w:val="ListParagraph"/>
              <w:numPr>
                <w:ilvl w:val="0"/>
                <w:numId w:val="20"/>
              </w:numPr>
              <w:rPr>
                <w:szCs w:val="24"/>
              </w:rPr>
            </w:pPr>
            <w:r w:rsidRPr="00C87AB4">
              <w:rPr>
                <w:szCs w:val="24"/>
              </w:rPr>
              <w:t>Disorders of Posterior Pituitary Gland</w:t>
            </w:r>
          </w:p>
          <w:p w:rsidR="00524B93" w:rsidRPr="00C87AB4" w:rsidRDefault="00524B93" w:rsidP="00524B93">
            <w:pPr>
              <w:pStyle w:val="ListParagraph"/>
              <w:numPr>
                <w:ilvl w:val="0"/>
                <w:numId w:val="20"/>
              </w:numPr>
              <w:rPr>
                <w:szCs w:val="24"/>
              </w:rPr>
            </w:pPr>
            <w:r w:rsidRPr="00C87AB4">
              <w:rPr>
                <w:szCs w:val="24"/>
              </w:rPr>
              <w:t>Disorders of the Thyroid Gland</w:t>
            </w:r>
          </w:p>
          <w:p w:rsidR="00524B93" w:rsidRPr="00C87AB4" w:rsidRDefault="00524B93" w:rsidP="00524B93">
            <w:pPr>
              <w:pStyle w:val="ListParagraph"/>
              <w:numPr>
                <w:ilvl w:val="0"/>
                <w:numId w:val="20"/>
              </w:numPr>
              <w:rPr>
                <w:szCs w:val="24"/>
              </w:rPr>
            </w:pPr>
            <w:r w:rsidRPr="00C87AB4">
              <w:rPr>
                <w:szCs w:val="24"/>
              </w:rPr>
              <w:t>Disorders of the Parathyroid Glands</w:t>
            </w:r>
          </w:p>
          <w:p w:rsidR="00524B93" w:rsidRPr="00C87AB4" w:rsidRDefault="00524B93" w:rsidP="00524B93">
            <w:pPr>
              <w:pStyle w:val="ListParagraph"/>
              <w:numPr>
                <w:ilvl w:val="0"/>
                <w:numId w:val="20"/>
              </w:numPr>
              <w:rPr>
                <w:szCs w:val="24"/>
              </w:rPr>
            </w:pPr>
            <w:r w:rsidRPr="00C87AB4">
              <w:rPr>
                <w:szCs w:val="24"/>
              </w:rPr>
              <w:t>Disorders of Adrenal Cortex</w:t>
            </w:r>
          </w:p>
          <w:p w:rsidR="00524B93" w:rsidRPr="00C87AB4" w:rsidRDefault="00524B93" w:rsidP="00413546">
            <w:pPr>
              <w:rPr>
                <w:i/>
                <w:u w:val="single"/>
              </w:rPr>
            </w:pPr>
            <w:r w:rsidRPr="00C87AB4">
              <w:rPr>
                <w:i/>
                <w:u w:val="single"/>
              </w:rPr>
              <w:t>ATI Adult Medical Surgical Nursing Unit 12 Nursing Care of Clients with Endocrine Disorders</w:t>
            </w:r>
          </w:p>
          <w:p w:rsidR="00524B93" w:rsidRPr="00C87AB4" w:rsidRDefault="00524B93" w:rsidP="00413546">
            <w:pPr>
              <w:pStyle w:val="ListParagraph"/>
              <w:numPr>
                <w:ilvl w:val="0"/>
                <w:numId w:val="35"/>
              </w:numPr>
              <w:rPr>
                <w:szCs w:val="24"/>
              </w:rPr>
            </w:pPr>
            <w:r w:rsidRPr="00C87AB4">
              <w:rPr>
                <w:szCs w:val="24"/>
              </w:rPr>
              <w:t>Posterior Pituitary Disorders</w:t>
            </w:r>
          </w:p>
          <w:p w:rsidR="00524B93" w:rsidRPr="00C87AB4" w:rsidRDefault="00524B93" w:rsidP="00413546">
            <w:pPr>
              <w:pStyle w:val="ListParagraph"/>
              <w:numPr>
                <w:ilvl w:val="0"/>
                <w:numId w:val="35"/>
              </w:numPr>
              <w:rPr>
                <w:szCs w:val="24"/>
              </w:rPr>
            </w:pPr>
            <w:r w:rsidRPr="00C87AB4">
              <w:rPr>
                <w:szCs w:val="24"/>
              </w:rPr>
              <w:t>Hyperthyroidism</w:t>
            </w:r>
          </w:p>
          <w:p w:rsidR="00524B93" w:rsidRPr="00C87AB4" w:rsidRDefault="00524B93" w:rsidP="00413546">
            <w:pPr>
              <w:pStyle w:val="ListParagraph"/>
              <w:numPr>
                <w:ilvl w:val="0"/>
                <w:numId w:val="35"/>
              </w:numPr>
              <w:rPr>
                <w:szCs w:val="24"/>
              </w:rPr>
            </w:pPr>
            <w:r w:rsidRPr="00C87AB4">
              <w:rPr>
                <w:szCs w:val="24"/>
              </w:rPr>
              <w:t>Hypothyroidism</w:t>
            </w:r>
          </w:p>
          <w:p w:rsidR="00524B93" w:rsidRPr="00C87AB4" w:rsidRDefault="00524B93" w:rsidP="00413546">
            <w:pPr>
              <w:pStyle w:val="ListParagraph"/>
              <w:numPr>
                <w:ilvl w:val="0"/>
                <w:numId w:val="35"/>
              </w:numPr>
              <w:rPr>
                <w:szCs w:val="24"/>
              </w:rPr>
            </w:pPr>
            <w:r w:rsidRPr="00C87AB4">
              <w:rPr>
                <w:szCs w:val="24"/>
              </w:rPr>
              <w:t>Cushing’s Disease/Syndrome</w:t>
            </w:r>
          </w:p>
          <w:p w:rsidR="00524B93" w:rsidRPr="00C87AB4" w:rsidRDefault="00524B93" w:rsidP="00413546">
            <w:pPr>
              <w:pStyle w:val="ListParagraph"/>
              <w:numPr>
                <w:ilvl w:val="0"/>
                <w:numId w:val="35"/>
              </w:numPr>
              <w:rPr>
                <w:szCs w:val="24"/>
              </w:rPr>
            </w:pPr>
            <w:r w:rsidRPr="00C87AB4">
              <w:rPr>
                <w:szCs w:val="24"/>
              </w:rPr>
              <w:t>Addison’s Disease and Acute Adrenal Insufficiency (Addison’s Crisis)</w:t>
            </w:r>
          </w:p>
          <w:p w:rsidR="00524B93" w:rsidRPr="00C87AB4" w:rsidRDefault="00524B93" w:rsidP="00413546"/>
        </w:tc>
        <w:tc>
          <w:tcPr>
            <w:tcW w:w="2875" w:type="dxa"/>
            <w:tcBorders>
              <w:top w:val="single" w:sz="4" w:space="0" w:color="auto"/>
              <w:bottom w:val="single" w:sz="4" w:space="0" w:color="auto"/>
            </w:tcBorders>
            <w:shd w:val="clear" w:color="auto" w:fill="FDE9D9" w:themeFill="accent6" w:themeFillTint="33"/>
          </w:tcPr>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E5DFEC" w:themeFill="accent4" w:themeFillTint="33"/>
          </w:tcPr>
          <w:p w:rsidR="00524B93" w:rsidRDefault="00524B93" w:rsidP="00413546">
            <w:r w:rsidRPr="00C87AB4">
              <w:t xml:space="preserve">Monday </w:t>
            </w:r>
            <w:r>
              <w:t>November 27</w:t>
            </w:r>
          </w:p>
          <w:p w:rsidR="00524B93" w:rsidRPr="00C87AB4" w:rsidRDefault="00524B93" w:rsidP="00413546"/>
        </w:tc>
        <w:tc>
          <w:tcPr>
            <w:tcW w:w="3386" w:type="dxa"/>
            <w:tcBorders>
              <w:top w:val="single" w:sz="4" w:space="0" w:color="auto"/>
              <w:bottom w:val="single" w:sz="4" w:space="0" w:color="auto"/>
            </w:tcBorders>
            <w:shd w:val="clear" w:color="auto" w:fill="E5DFEC" w:themeFill="accent4" w:themeFillTint="33"/>
          </w:tcPr>
          <w:p w:rsidR="00524B93" w:rsidRPr="00C87AB4" w:rsidRDefault="00524B93" w:rsidP="00413546">
            <w:r w:rsidRPr="00C87AB4">
              <w:t>Continue Chapter 50</w:t>
            </w:r>
          </w:p>
          <w:p w:rsidR="00524B93" w:rsidRPr="00C87AB4" w:rsidRDefault="00524B93" w:rsidP="00413546"/>
        </w:tc>
        <w:tc>
          <w:tcPr>
            <w:tcW w:w="2875" w:type="dxa"/>
            <w:tcBorders>
              <w:top w:val="single" w:sz="4" w:space="0" w:color="auto"/>
              <w:bottom w:val="single" w:sz="4" w:space="0" w:color="auto"/>
            </w:tcBorders>
            <w:shd w:val="clear" w:color="auto" w:fill="E5DFEC" w:themeFill="accent4" w:themeFillTint="33"/>
          </w:tcPr>
          <w:p w:rsidR="00524B93" w:rsidRPr="00C87AB4" w:rsidRDefault="00524B93" w:rsidP="00413546"/>
          <w:p w:rsidR="00524B93" w:rsidRPr="00C87AB4" w:rsidRDefault="00524B93" w:rsidP="00413546">
            <w:pPr>
              <w:rPr>
                <w:b/>
              </w:rPr>
            </w:pPr>
            <w:r w:rsidRPr="00C87AB4">
              <w:rPr>
                <w:b/>
              </w:rPr>
              <w:t>Module 12 Quiz</w:t>
            </w:r>
          </w:p>
          <w:p w:rsidR="00524B93" w:rsidRPr="00C87AB4" w:rsidRDefault="00524B93" w:rsidP="00413546"/>
        </w:tc>
      </w:tr>
      <w:tr w:rsidR="00524B93" w:rsidRPr="00C87AB4" w:rsidTr="00413546">
        <w:trPr>
          <w:trHeight w:val="110"/>
        </w:trPr>
        <w:tc>
          <w:tcPr>
            <w:tcW w:w="3089" w:type="dxa"/>
            <w:tcBorders>
              <w:top w:val="single" w:sz="4" w:space="0" w:color="auto"/>
              <w:bottom w:val="single" w:sz="4" w:space="0" w:color="auto"/>
            </w:tcBorders>
            <w:shd w:val="clear" w:color="auto" w:fill="DBE5F1" w:themeFill="accent1" w:themeFillTint="33"/>
          </w:tcPr>
          <w:p w:rsidR="00524B93" w:rsidRDefault="00524B93" w:rsidP="00413546">
            <w:r w:rsidRPr="00C87AB4">
              <w:t xml:space="preserve">Wednesday </w:t>
            </w:r>
            <w:r>
              <w:t>November 29</w:t>
            </w:r>
          </w:p>
          <w:p w:rsidR="00524B93" w:rsidRDefault="00524B93" w:rsidP="00413546"/>
          <w:p w:rsidR="00524B93" w:rsidRPr="00C87AB4" w:rsidRDefault="00524B93" w:rsidP="00413546"/>
        </w:tc>
        <w:tc>
          <w:tcPr>
            <w:tcW w:w="3386" w:type="dxa"/>
            <w:tcBorders>
              <w:top w:val="single" w:sz="4" w:space="0" w:color="auto"/>
              <w:bottom w:val="single" w:sz="4" w:space="0" w:color="auto"/>
            </w:tcBorders>
            <w:shd w:val="clear" w:color="auto" w:fill="DBE5F1" w:themeFill="accent1" w:themeFillTint="33"/>
          </w:tcPr>
          <w:p w:rsidR="00524B93" w:rsidRPr="00C87AB4" w:rsidRDefault="00524B93" w:rsidP="00413546">
            <w:pPr>
              <w:rPr>
                <w:b/>
                <w:i/>
                <w:u w:val="single"/>
              </w:rPr>
            </w:pPr>
            <w:r>
              <w:rPr>
                <w:b/>
                <w:i/>
                <w:u w:val="single"/>
              </w:rPr>
              <w:t>Module 13</w:t>
            </w:r>
            <w:r w:rsidRPr="00C87AB4">
              <w:rPr>
                <w:b/>
                <w:i/>
                <w:u w:val="single"/>
              </w:rPr>
              <w:t>:</w:t>
            </w:r>
            <w:r>
              <w:rPr>
                <w:b/>
                <w:i/>
                <w:u w:val="single"/>
              </w:rPr>
              <w:t>Infection &amp; HIV</w:t>
            </w:r>
          </w:p>
          <w:p w:rsidR="00524B93" w:rsidRDefault="00524B93" w:rsidP="00413546">
            <w:pPr>
              <w:rPr>
                <w:i/>
                <w:u w:val="single"/>
              </w:rPr>
            </w:pPr>
          </w:p>
          <w:p w:rsidR="00524B93" w:rsidRPr="00C87AB4" w:rsidRDefault="00524B93" w:rsidP="00413546">
            <w:pPr>
              <w:rPr>
                <w:i/>
                <w:u w:val="single"/>
              </w:rPr>
            </w:pPr>
            <w:r w:rsidRPr="00C87AB4">
              <w:rPr>
                <w:i/>
                <w:u w:val="single"/>
              </w:rPr>
              <w:lastRenderedPageBreak/>
              <w:t xml:space="preserve">Lewis </w:t>
            </w:r>
            <w:r>
              <w:rPr>
                <w:i/>
                <w:u w:val="single"/>
              </w:rPr>
              <w:t>Chapter 15:  Infection and Human Immunodeficiency Virus Infection</w:t>
            </w:r>
          </w:p>
          <w:p w:rsidR="00524B93" w:rsidRPr="00C87AB4" w:rsidRDefault="00524B93" w:rsidP="00413546"/>
        </w:tc>
        <w:tc>
          <w:tcPr>
            <w:tcW w:w="2875" w:type="dxa"/>
            <w:tcBorders>
              <w:top w:val="single" w:sz="4" w:space="0" w:color="auto"/>
              <w:bottom w:val="single" w:sz="4" w:space="0" w:color="auto"/>
            </w:tcBorders>
            <w:shd w:val="clear" w:color="auto" w:fill="DBE5F1" w:themeFill="accent1" w:themeFillTint="33"/>
          </w:tcPr>
          <w:p w:rsidR="00524B93" w:rsidRPr="00C87AB4" w:rsidRDefault="00524B93" w:rsidP="00413546">
            <w:pPr>
              <w:rPr>
                <w:b/>
                <w:i/>
              </w:rPr>
            </w:pPr>
          </w:p>
        </w:tc>
      </w:tr>
      <w:tr w:rsidR="00524B93" w:rsidRPr="00C87AB4" w:rsidTr="00413546">
        <w:trPr>
          <w:trHeight w:val="110"/>
        </w:trPr>
        <w:tc>
          <w:tcPr>
            <w:tcW w:w="3089" w:type="dxa"/>
            <w:tcBorders>
              <w:top w:val="single" w:sz="4" w:space="0" w:color="auto"/>
              <w:bottom w:val="single" w:sz="4" w:space="0" w:color="auto"/>
            </w:tcBorders>
            <w:shd w:val="clear" w:color="auto" w:fill="DBE5F1" w:themeFill="accent1" w:themeFillTint="33"/>
          </w:tcPr>
          <w:p w:rsidR="00524B93" w:rsidRPr="00C87AB4" w:rsidRDefault="00524B93" w:rsidP="00413546">
            <w:r>
              <w:t>Monday December 4</w:t>
            </w:r>
          </w:p>
        </w:tc>
        <w:tc>
          <w:tcPr>
            <w:tcW w:w="3386" w:type="dxa"/>
            <w:tcBorders>
              <w:top w:val="single" w:sz="4" w:space="0" w:color="auto"/>
              <w:bottom w:val="single" w:sz="4" w:space="0" w:color="auto"/>
            </w:tcBorders>
            <w:shd w:val="clear" w:color="auto" w:fill="DBE5F1" w:themeFill="accent1" w:themeFillTint="33"/>
          </w:tcPr>
          <w:p w:rsidR="00524B93" w:rsidRPr="00C87AB4" w:rsidRDefault="00524B93" w:rsidP="00413546">
            <w:pPr>
              <w:rPr>
                <w:i/>
              </w:rPr>
            </w:pPr>
            <w:r w:rsidRPr="00C87AB4">
              <w:rPr>
                <w:i/>
              </w:rPr>
              <w:t>Group Presentations</w:t>
            </w:r>
          </w:p>
          <w:p w:rsidR="00524B93" w:rsidRPr="00C87AB4" w:rsidRDefault="00524B93" w:rsidP="00524B93">
            <w:pPr>
              <w:pStyle w:val="ListParagraph"/>
              <w:numPr>
                <w:ilvl w:val="0"/>
                <w:numId w:val="7"/>
              </w:numPr>
              <w:spacing w:after="0" w:line="240" w:lineRule="auto"/>
              <w:rPr>
                <w:szCs w:val="24"/>
              </w:rPr>
            </w:pPr>
            <w:r w:rsidRPr="00C87AB4">
              <w:rPr>
                <w:szCs w:val="24"/>
              </w:rPr>
              <w:t>Renal</w:t>
            </w:r>
          </w:p>
          <w:p w:rsidR="00524B93" w:rsidRPr="00C87AB4" w:rsidRDefault="00524B93" w:rsidP="00524B93">
            <w:pPr>
              <w:pStyle w:val="ListParagraph"/>
              <w:numPr>
                <w:ilvl w:val="0"/>
                <w:numId w:val="7"/>
              </w:numPr>
              <w:spacing w:after="0" w:line="240" w:lineRule="auto"/>
              <w:rPr>
                <w:szCs w:val="24"/>
              </w:rPr>
            </w:pPr>
            <w:r w:rsidRPr="00C87AB4">
              <w:rPr>
                <w:szCs w:val="24"/>
              </w:rPr>
              <w:t>GI</w:t>
            </w:r>
          </w:p>
          <w:p w:rsidR="00524B93" w:rsidRPr="00C87AB4" w:rsidRDefault="00524B93" w:rsidP="00413546">
            <w:pPr>
              <w:rPr>
                <w:i/>
              </w:rPr>
            </w:pPr>
          </w:p>
        </w:tc>
        <w:tc>
          <w:tcPr>
            <w:tcW w:w="2875" w:type="dxa"/>
            <w:tcBorders>
              <w:top w:val="single" w:sz="4" w:space="0" w:color="auto"/>
              <w:bottom w:val="single" w:sz="4" w:space="0" w:color="auto"/>
            </w:tcBorders>
            <w:shd w:val="clear" w:color="auto" w:fill="DBE5F1" w:themeFill="accent1" w:themeFillTint="33"/>
          </w:tcPr>
          <w:p w:rsidR="00524B93" w:rsidRPr="00C87AB4" w:rsidRDefault="00524B93" w:rsidP="00413546">
            <w:pPr>
              <w:rPr>
                <w:b/>
                <w:i/>
              </w:rPr>
            </w:pPr>
          </w:p>
        </w:tc>
      </w:tr>
      <w:tr w:rsidR="00524B93" w:rsidRPr="00C87AB4" w:rsidTr="00413546">
        <w:trPr>
          <w:trHeight w:val="110"/>
        </w:trPr>
        <w:tc>
          <w:tcPr>
            <w:tcW w:w="3089" w:type="dxa"/>
            <w:tcBorders>
              <w:top w:val="single" w:sz="4" w:space="0" w:color="auto"/>
              <w:bottom w:val="single" w:sz="4" w:space="0" w:color="auto"/>
            </w:tcBorders>
            <w:shd w:val="clear" w:color="auto" w:fill="DBE5F1" w:themeFill="accent1" w:themeFillTint="33"/>
          </w:tcPr>
          <w:p w:rsidR="00524B93" w:rsidRPr="00C87AB4" w:rsidRDefault="00524B93" w:rsidP="00413546">
            <w:r>
              <w:t>Wednesday December 6</w:t>
            </w:r>
          </w:p>
        </w:tc>
        <w:tc>
          <w:tcPr>
            <w:tcW w:w="3386" w:type="dxa"/>
            <w:tcBorders>
              <w:top w:val="single" w:sz="4" w:space="0" w:color="auto"/>
              <w:bottom w:val="single" w:sz="4" w:space="0" w:color="auto"/>
            </w:tcBorders>
            <w:shd w:val="clear" w:color="auto" w:fill="DBE5F1" w:themeFill="accent1" w:themeFillTint="33"/>
          </w:tcPr>
          <w:p w:rsidR="00524B93" w:rsidRPr="00C87AB4" w:rsidRDefault="00524B93" w:rsidP="00413546">
            <w:pPr>
              <w:rPr>
                <w:i/>
              </w:rPr>
            </w:pPr>
            <w:r w:rsidRPr="00C87AB4">
              <w:rPr>
                <w:i/>
              </w:rPr>
              <w:t>Group Presentations</w:t>
            </w:r>
          </w:p>
          <w:p w:rsidR="00524B93" w:rsidRPr="00C87AB4" w:rsidRDefault="00524B93" w:rsidP="00524B93">
            <w:pPr>
              <w:pStyle w:val="ListParagraph"/>
              <w:numPr>
                <w:ilvl w:val="0"/>
                <w:numId w:val="7"/>
              </w:numPr>
              <w:spacing w:after="0" w:line="240" w:lineRule="auto"/>
              <w:rPr>
                <w:szCs w:val="24"/>
              </w:rPr>
            </w:pPr>
            <w:r w:rsidRPr="00C87AB4">
              <w:rPr>
                <w:szCs w:val="24"/>
              </w:rPr>
              <w:t>Cardiac</w:t>
            </w:r>
          </w:p>
          <w:p w:rsidR="00524B93" w:rsidRPr="00C87AB4" w:rsidRDefault="00524B93" w:rsidP="00524B93">
            <w:pPr>
              <w:pStyle w:val="ListParagraph"/>
              <w:numPr>
                <w:ilvl w:val="0"/>
                <w:numId w:val="7"/>
              </w:numPr>
              <w:spacing w:after="0" w:line="240" w:lineRule="auto"/>
              <w:rPr>
                <w:szCs w:val="24"/>
              </w:rPr>
            </w:pPr>
            <w:r w:rsidRPr="00C87AB4">
              <w:rPr>
                <w:szCs w:val="24"/>
              </w:rPr>
              <w:t xml:space="preserve">Respiratory </w:t>
            </w:r>
          </w:p>
          <w:p w:rsidR="00524B93" w:rsidRPr="00C87AB4" w:rsidRDefault="00524B93" w:rsidP="00413546">
            <w:pPr>
              <w:rPr>
                <w:i/>
              </w:rPr>
            </w:pPr>
          </w:p>
        </w:tc>
        <w:tc>
          <w:tcPr>
            <w:tcW w:w="2875" w:type="dxa"/>
            <w:tcBorders>
              <w:top w:val="single" w:sz="4" w:space="0" w:color="auto"/>
              <w:bottom w:val="single" w:sz="4" w:space="0" w:color="auto"/>
            </w:tcBorders>
            <w:shd w:val="clear" w:color="auto" w:fill="DBE5F1" w:themeFill="accent1" w:themeFillTint="33"/>
          </w:tcPr>
          <w:p w:rsidR="00524B93" w:rsidRPr="00C87AB4" w:rsidRDefault="00524B93" w:rsidP="00413546">
            <w:pPr>
              <w:rPr>
                <w:b/>
                <w:i/>
              </w:rPr>
            </w:pPr>
          </w:p>
        </w:tc>
      </w:tr>
      <w:tr w:rsidR="00524B93" w:rsidRPr="00C87AB4" w:rsidTr="00413546">
        <w:trPr>
          <w:trHeight w:val="155"/>
        </w:trPr>
        <w:tc>
          <w:tcPr>
            <w:tcW w:w="3089" w:type="dxa"/>
            <w:tcBorders>
              <w:top w:val="single" w:sz="4" w:space="0" w:color="auto"/>
              <w:bottom w:val="single" w:sz="4" w:space="0" w:color="auto"/>
            </w:tcBorders>
            <w:shd w:val="clear" w:color="auto" w:fill="DDD9C3"/>
          </w:tcPr>
          <w:p w:rsidR="00524B93" w:rsidRPr="00C87AB4" w:rsidRDefault="00524B93" w:rsidP="00413546">
            <w:r w:rsidRPr="00C87AB4">
              <w:t xml:space="preserve">FINALS Week </w:t>
            </w:r>
          </w:p>
          <w:p w:rsidR="00524B93" w:rsidRPr="00C87AB4" w:rsidRDefault="00524B93" w:rsidP="00413546">
            <w:r w:rsidRPr="00C87AB4">
              <w:t xml:space="preserve">December </w:t>
            </w:r>
            <w:r>
              <w:t>11-15</w:t>
            </w:r>
          </w:p>
        </w:tc>
        <w:tc>
          <w:tcPr>
            <w:tcW w:w="3386" w:type="dxa"/>
            <w:tcBorders>
              <w:top w:val="single" w:sz="4" w:space="0" w:color="auto"/>
              <w:bottom w:val="single" w:sz="4" w:space="0" w:color="auto"/>
            </w:tcBorders>
            <w:shd w:val="clear" w:color="auto" w:fill="DDD9C3"/>
          </w:tcPr>
          <w:p w:rsidR="00524B93" w:rsidRDefault="00524B93" w:rsidP="00413546">
            <w:r>
              <w:t>Course Final Wednesday December 13 at 0930</w:t>
            </w:r>
          </w:p>
          <w:p w:rsidR="00524B93" w:rsidRDefault="00524B93" w:rsidP="00413546"/>
          <w:p w:rsidR="00524B93" w:rsidRPr="00C87AB4" w:rsidRDefault="00524B93" w:rsidP="00413546">
            <w:r>
              <w:t>ATI RN Pharmacology 2016 Monday December 11 at 0930</w:t>
            </w:r>
          </w:p>
        </w:tc>
        <w:tc>
          <w:tcPr>
            <w:tcW w:w="2875" w:type="dxa"/>
            <w:tcBorders>
              <w:top w:val="single" w:sz="4" w:space="0" w:color="auto"/>
              <w:bottom w:val="single" w:sz="4" w:space="0" w:color="auto"/>
            </w:tcBorders>
            <w:shd w:val="clear" w:color="auto" w:fill="DDD9C3"/>
          </w:tcPr>
          <w:p w:rsidR="00524B93" w:rsidRPr="00C87AB4" w:rsidRDefault="00524B93" w:rsidP="00413546"/>
        </w:tc>
      </w:tr>
    </w:tbl>
    <w:p w:rsidR="00524B93" w:rsidRPr="00C87AB4" w:rsidRDefault="00524B93" w:rsidP="00524B93">
      <w:pPr>
        <w:contextualSpacing/>
        <w:jc w:val="center"/>
      </w:pPr>
    </w:p>
    <w:p w:rsidR="00524B93" w:rsidRPr="00C87AB4" w:rsidRDefault="00524B93" w:rsidP="00524B93">
      <w:pPr>
        <w:contextualSpacing/>
        <w:jc w:val="center"/>
      </w:pPr>
    </w:p>
    <w:p w:rsidR="00524B93" w:rsidRPr="00C87AB4" w:rsidRDefault="00524B93" w:rsidP="00524B93">
      <w:pPr>
        <w:contextualSpacing/>
        <w:jc w:val="center"/>
        <w:rPr>
          <w:b/>
        </w:rPr>
      </w:pPr>
      <w:r w:rsidRPr="00C87AB4">
        <w:rPr>
          <w:b/>
        </w:rPr>
        <w:t xml:space="preserve">Have a great break! </w:t>
      </w:r>
    </w:p>
    <w:p w:rsidR="00524B93" w:rsidRPr="00C87AB4" w:rsidRDefault="00524B93" w:rsidP="00524B93">
      <w:pPr>
        <w:contextualSpacing/>
        <w:jc w:val="center"/>
      </w:pPr>
    </w:p>
    <w:p w:rsidR="00524B93" w:rsidRPr="00C87AB4" w:rsidRDefault="00524B93" w:rsidP="00524B93">
      <w:pPr>
        <w:contextualSpacing/>
        <w:jc w:val="center"/>
      </w:pPr>
      <w:r w:rsidRPr="00C87AB4">
        <w:rPr>
          <w:noProof/>
        </w:rPr>
        <w:drawing>
          <wp:inline distT="0" distB="0" distL="0" distR="0" wp14:anchorId="4AF0BB94" wp14:editId="10590D03">
            <wp:extent cx="5238750" cy="40481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38750" cy="4048125"/>
                    </a:xfrm>
                    <a:prstGeom prst="rect">
                      <a:avLst/>
                    </a:prstGeom>
                  </pic:spPr>
                </pic:pic>
              </a:graphicData>
            </a:graphic>
          </wp:inline>
        </w:drawing>
      </w:r>
    </w:p>
    <w:p w:rsidR="00524B93" w:rsidRPr="00C87AB4" w:rsidRDefault="00524B93" w:rsidP="00524B93">
      <w:pPr>
        <w:contextualSpacing/>
        <w:jc w:val="cente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Default="00A30061" w:rsidP="00A30061">
      <w:pPr>
        <w:contextualSpacing/>
        <w:rPr>
          <w:color w:val="000000"/>
        </w:rPr>
      </w:pPr>
    </w:p>
    <w:p w:rsidR="00A30061" w:rsidRPr="00D87CB0" w:rsidRDefault="00A30061" w:rsidP="00A30061">
      <w:pPr>
        <w:contextualSpacing/>
      </w:pPr>
    </w:p>
    <w:p w:rsidR="00330ED0" w:rsidRDefault="00C91C6C" w:rsidP="00A30061">
      <w:pPr>
        <w:contextualSpacing/>
        <w:jc w:val="center"/>
        <w:rPr>
          <w:b/>
        </w:rPr>
      </w:pPr>
      <w:r w:rsidRPr="00D87CB0">
        <w:rPr>
          <w:b/>
        </w:rPr>
        <w:t xml:space="preserve">Have a great break! </w:t>
      </w:r>
    </w:p>
    <w:p w:rsidR="00A30061" w:rsidRPr="00A30061" w:rsidRDefault="00A30061" w:rsidP="00A30061">
      <w:pPr>
        <w:contextualSpacing/>
        <w:jc w:val="center"/>
        <w:rPr>
          <w:b/>
        </w:rPr>
      </w:pPr>
    </w:p>
    <w:p w:rsidR="00330ED0" w:rsidRPr="00C87AB4" w:rsidRDefault="00330ED0" w:rsidP="00330ED0">
      <w:pPr>
        <w:contextualSpacing/>
        <w:jc w:val="center"/>
      </w:pPr>
      <w:r w:rsidRPr="00C87AB4">
        <w:rPr>
          <w:noProof/>
        </w:rPr>
        <w:drawing>
          <wp:inline distT="0" distB="0" distL="0" distR="0" wp14:anchorId="515F6B60" wp14:editId="54A727A0">
            <wp:extent cx="5238750" cy="4048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38750" cy="4048125"/>
                    </a:xfrm>
                    <a:prstGeom prst="rect">
                      <a:avLst/>
                    </a:prstGeom>
                  </pic:spPr>
                </pic:pic>
              </a:graphicData>
            </a:graphic>
          </wp:inline>
        </w:drawing>
      </w:r>
    </w:p>
    <w:p w:rsidR="00330ED0" w:rsidRPr="00C87AB4" w:rsidRDefault="00330ED0" w:rsidP="00330ED0">
      <w:pPr>
        <w:contextualSpacing/>
        <w:jc w:val="center"/>
      </w:pPr>
    </w:p>
    <w:p w:rsidR="00195A03" w:rsidRPr="007C01E9" w:rsidRDefault="00195A03" w:rsidP="001A7935">
      <w:pPr>
        <w:pStyle w:val="Header"/>
        <w:tabs>
          <w:tab w:val="clear" w:pos="4320"/>
          <w:tab w:val="left" w:pos="720"/>
          <w:tab w:val="left" w:pos="1800"/>
          <w:tab w:val="left" w:pos="2160"/>
          <w:tab w:val="left" w:pos="2520"/>
          <w:tab w:val="left" w:pos="3060"/>
          <w:tab w:val="left" w:pos="3600"/>
          <w:tab w:val="left" w:pos="5760"/>
          <w:tab w:val="left" w:pos="6660"/>
          <w:tab w:val="left" w:pos="7200"/>
          <w:tab w:val="left" w:pos="7560"/>
        </w:tabs>
        <w:ind w:left="720"/>
        <w:rPr>
          <w:color w:val="000000"/>
        </w:rPr>
      </w:pPr>
    </w:p>
    <w:sectPr w:rsidR="00195A03" w:rsidRPr="007C01E9" w:rsidSect="00E53CE8">
      <w:footerReference w:type="defaul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584" w:rsidRDefault="00700584" w:rsidP="00B54BD0">
      <w:r>
        <w:separator/>
      </w:r>
    </w:p>
  </w:endnote>
  <w:endnote w:type="continuationSeparator" w:id="0">
    <w:p w:rsidR="00700584" w:rsidRDefault="00700584" w:rsidP="00B54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hruti">
    <w:panose1 w:val="020B0502040204020203"/>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02A" w:rsidRDefault="000F3B47">
    <w:pPr>
      <w:pStyle w:val="Footer"/>
    </w:pPr>
    <w:r>
      <w:t>7-24-17 HJ</w:t>
    </w:r>
  </w:p>
  <w:p w:rsidR="006B402A" w:rsidRDefault="006B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584" w:rsidRDefault="00700584" w:rsidP="00B54BD0">
      <w:r>
        <w:separator/>
      </w:r>
    </w:p>
  </w:footnote>
  <w:footnote w:type="continuationSeparator" w:id="0">
    <w:p w:rsidR="00700584" w:rsidRDefault="00700584" w:rsidP="00B54B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1"/>
      <w:lvlText w:val="%1."/>
      <w:lvlJc w:val="left"/>
      <w:pPr>
        <w:tabs>
          <w:tab w:val="num" w:pos="720"/>
        </w:tabs>
      </w:pPr>
      <w:rPr>
        <w:rFonts w:ascii="Shruti" w:hAnsi="Shruti" w:cs="Shruti"/>
        <w:sz w:val="24"/>
        <w:szCs w:val="24"/>
      </w:rPr>
    </w:lvl>
  </w:abstractNum>
  <w:abstractNum w:abstractNumId="1" w15:restartNumberingAfterBreak="0">
    <w:nsid w:val="01960713"/>
    <w:multiLevelType w:val="hybridMultilevel"/>
    <w:tmpl w:val="3F421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2F6A67"/>
    <w:multiLevelType w:val="hybridMultilevel"/>
    <w:tmpl w:val="7764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808"/>
    <w:multiLevelType w:val="multilevel"/>
    <w:tmpl w:val="0BEE2210"/>
    <w:numStyleLink w:val="Style1"/>
  </w:abstractNum>
  <w:abstractNum w:abstractNumId="4" w15:restartNumberingAfterBreak="0">
    <w:nsid w:val="069655BF"/>
    <w:multiLevelType w:val="hybridMultilevel"/>
    <w:tmpl w:val="AAFE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DF2664"/>
    <w:multiLevelType w:val="hybridMultilevel"/>
    <w:tmpl w:val="083C4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A00A1"/>
    <w:multiLevelType w:val="hybridMultilevel"/>
    <w:tmpl w:val="83247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142471"/>
    <w:multiLevelType w:val="hybridMultilevel"/>
    <w:tmpl w:val="662A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428A4"/>
    <w:multiLevelType w:val="multilevel"/>
    <w:tmpl w:val="0BEE2210"/>
    <w:styleLink w:val="Style1"/>
    <w:lvl w:ilvl="0">
      <w:start w:val="1"/>
      <w:numFmt w:val="upperLetter"/>
      <w:lvlText w:val="%1."/>
      <w:lvlJc w:val="left"/>
      <w:pPr>
        <w:ind w:left="1080" w:hanging="360"/>
      </w:pPr>
      <w:rPr>
        <w:rFonts w:hint="default"/>
      </w:rPr>
    </w:lvl>
    <w:lvl w:ilvl="1">
      <w:start w:val="1"/>
      <w:numFmt w:val="decimal"/>
      <w:lvlText w:val="%2."/>
      <w:lvlJc w:val="left"/>
      <w:pPr>
        <w:ind w:left="1800" w:hanging="360"/>
      </w:pPr>
    </w:lvl>
    <w:lvl w:ilvl="2">
      <w:start w:val="1"/>
      <w:numFmt w:val="lowerLetter"/>
      <w:lvlText w:val="%3."/>
      <w:lvlJc w:val="right"/>
      <w:pPr>
        <w:ind w:left="2520" w:hanging="180"/>
      </w:pPr>
    </w:lvl>
    <w:lvl w:ilvl="3">
      <w:start w:val="1"/>
      <w:numFmt w:val="lowerRoman"/>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1C661E98"/>
    <w:multiLevelType w:val="hybridMultilevel"/>
    <w:tmpl w:val="AFD046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4558FE"/>
    <w:multiLevelType w:val="hybridMultilevel"/>
    <w:tmpl w:val="C500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67703D"/>
    <w:multiLevelType w:val="hybridMultilevel"/>
    <w:tmpl w:val="3DE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96101"/>
    <w:multiLevelType w:val="hybridMultilevel"/>
    <w:tmpl w:val="4C00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F2301"/>
    <w:multiLevelType w:val="hybridMultilevel"/>
    <w:tmpl w:val="4716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36538"/>
    <w:multiLevelType w:val="hybridMultilevel"/>
    <w:tmpl w:val="BA84F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0B5B1C"/>
    <w:multiLevelType w:val="hybridMultilevel"/>
    <w:tmpl w:val="52FA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8802FA"/>
    <w:multiLevelType w:val="hybridMultilevel"/>
    <w:tmpl w:val="D602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C1C2C"/>
    <w:multiLevelType w:val="hybridMultilevel"/>
    <w:tmpl w:val="DF22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5D4CF8"/>
    <w:multiLevelType w:val="hybridMultilevel"/>
    <w:tmpl w:val="FD74E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A41F2F"/>
    <w:multiLevelType w:val="hybridMultilevel"/>
    <w:tmpl w:val="06A2F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B45381"/>
    <w:multiLevelType w:val="hybridMultilevel"/>
    <w:tmpl w:val="A70C0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800557"/>
    <w:multiLevelType w:val="hybridMultilevel"/>
    <w:tmpl w:val="02EA18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9E2C6F"/>
    <w:multiLevelType w:val="hybridMultilevel"/>
    <w:tmpl w:val="BCB861E4"/>
    <w:lvl w:ilvl="0" w:tplc="FA18FD98">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C9426F"/>
    <w:multiLevelType w:val="hybridMultilevel"/>
    <w:tmpl w:val="A0127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A5B105E"/>
    <w:multiLevelType w:val="hybridMultilevel"/>
    <w:tmpl w:val="5320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145627"/>
    <w:multiLevelType w:val="hybridMultilevel"/>
    <w:tmpl w:val="F84642B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C67272"/>
    <w:multiLevelType w:val="hybridMultilevel"/>
    <w:tmpl w:val="BFDAB9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792C48"/>
    <w:multiLevelType w:val="hybridMultilevel"/>
    <w:tmpl w:val="DEBC6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504076A"/>
    <w:multiLevelType w:val="hybridMultilevel"/>
    <w:tmpl w:val="433CD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613800"/>
    <w:multiLevelType w:val="hybridMultilevel"/>
    <w:tmpl w:val="3298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A2970"/>
    <w:multiLevelType w:val="hybridMultilevel"/>
    <w:tmpl w:val="B9CC4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0C3184"/>
    <w:multiLevelType w:val="hybridMultilevel"/>
    <w:tmpl w:val="8F9E3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F877AB"/>
    <w:multiLevelType w:val="hybridMultilevel"/>
    <w:tmpl w:val="3EC09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5B025D"/>
    <w:multiLevelType w:val="hybridMultilevel"/>
    <w:tmpl w:val="BA2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313EFB"/>
    <w:multiLevelType w:val="hybridMultilevel"/>
    <w:tmpl w:val="A5F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1"/>
        <w:lvlText w:val="%1."/>
        <w:lvlJc w:val="left"/>
      </w:lvl>
    </w:lvlOverride>
  </w:num>
  <w:num w:numId="2">
    <w:abstractNumId w:val="3"/>
  </w:num>
  <w:num w:numId="3">
    <w:abstractNumId w:val="8"/>
  </w:num>
  <w:num w:numId="4">
    <w:abstractNumId w:val="25"/>
  </w:num>
  <w:num w:numId="5">
    <w:abstractNumId w:val="22"/>
  </w:num>
  <w:num w:numId="6">
    <w:abstractNumId w:val="21"/>
  </w:num>
  <w:num w:numId="7">
    <w:abstractNumId w:val="30"/>
  </w:num>
  <w:num w:numId="8">
    <w:abstractNumId w:val="15"/>
  </w:num>
  <w:num w:numId="9">
    <w:abstractNumId w:val="26"/>
  </w:num>
  <w:num w:numId="10">
    <w:abstractNumId w:val="23"/>
  </w:num>
  <w:num w:numId="11">
    <w:abstractNumId w:val="31"/>
  </w:num>
  <w:num w:numId="12">
    <w:abstractNumId w:val="34"/>
  </w:num>
  <w:num w:numId="13">
    <w:abstractNumId w:val="27"/>
  </w:num>
  <w:num w:numId="14">
    <w:abstractNumId w:val="12"/>
  </w:num>
  <w:num w:numId="15">
    <w:abstractNumId w:val="4"/>
  </w:num>
  <w:num w:numId="16">
    <w:abstractNumId w:val="20"/>
  </w:num>
  <w:num w:numId="17">
    <w:abstractNumId w:val="6"/>
  </w:num>
  <w:num w:numId="18">
    <w:abstractNumId w:val="5"/>
  </w:num>
  <w:num w:numId="19">
    <w:abstractNumId w:val="9"/>
  </w:num>
  <w:num w:numId="20">
    <w:abstractNumId w:val="32"/>
  </w:num>
  <w:num w:numId="21">
    <w:abstractNumId w:val="1"/>
  </w:num>
  <w:num w:numId="22">
    <w:abstractNumId w:val="7"/>
  </w:num>
  <w:num w:numId="23">
    <w:abstractNumId w:val="13"/>
  </w:num>
  <w:num w:numId="24">
    <w:abstractNumId w:val="24"/>
  </w:num>
  <w:num w:numId="25">
    <w:abstractNumId w:val="18"/>
  </w:num>
  <w:num w:numId="26">
    <w:abstractNumId w:val="19"/>
  </w:num>
  <w:num w:numId="27">
    <w:abstractNumId w:val="10"/>
  </w:num>
  <w:num w:numId="28">
    <w:abstractNumId w:val="11"/>
  </w:num>
  <w:num w:numId="29">
    <w:abstractNumId w:val="28"/>
  </w:num>
  <w:num w:numId="30">
    <w:abstractNumId w:val="17"/>
  </w:num>
  <w:num w:numId="31">
    <w:abstractNumId w:val="33"/>
  </w:num>
  <w:num w:numId="32">
    <w:abstractNumId w:val="16"/>
  </w:num>
  <w:num w:numId="33">
    <w:abstractNumId w:val="2"/>
  </w:num>
  <w:num w:numId="34">
    <w:abstractNumId w:val="29"/>
  </w:num>
  <w:num w:numId="35">
    <w:abstractNumId w:val="1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C39"/>
    <w:rsid w:val="00001CD5"/>
    <w:rsid w:val="00003A10"/>
    <w:rsid w:val="0001414D"/>
    <w:rsid w:val="0001704F"/>
    <w:rsid w:val="00021315"/>
    <w:rsid w:val="000215A6"/>
    <w:rsid w:val="00023B7B"/>
    <w:rsid w:val="00032C27"/>
    <w:rsid w:val="000333B9"/>
    <w:rsid w:val="00036C2D"/>
    <w:rsid w:val="000422CD"/>
    <w:rsid w:val="00052AA0"/>
    <w:rsid w:val="00056626"/>
    <w:rsid w:val="00066E83"/>
    <w:rsid w:val="00071CDD"/>
    <w:rsid w:val="00083EEB"/>
    <w:rsid w:val="00086CFE"/>
    <w:rsid w:val="000952F7"/>
    <w:rsid w:val="000A25C1"/>
    <w:rsid w:val="000A6F21"/>
    <w:rsid w:val="000B511D"/>
    <w:rsid w:val="000B6F38"/>
    <w:rsid w:val="000B7EC5"/>
    <w:rsid w:val="000C2EF6"/>
    <w:rsid w:val="000C4B45"/>
    <w:rsid w:val="000C6C93"/>
    <w:rsid w:val="000D2929"/>
    <w:rsid w:val="000D3B0B"/>
    <w:rsid w:val="000D5147"/>
    <w:rsid w:val="000D6659"/>
    <w:rsid w:val="000E03D1"/>
    <w:rsid w:val="000E709F"/>
    <w:rsid w:val="000F08AF"/>
    <w:rsid w:val="000F3B47"/>
    <w:rsid w:val="001071CC"/>
    <w:rsid w:val="001135C8"/>
    <w:rsid w:val="00117240"/>
    <w:rsid w:val="0012104D"/>
    <w:rsid w:val="0013203D"/>
    <w:rsid w:val="00136F98"/>
    <w:rsid w:val="00142FF3"/>
    <w:rsid w:val="0015217D"/>
    <w:rsid w:val="00170953"/>
    <w:rsid w:val="00182135"/>
    <w:rsid w:val="00191409"/>
    <w:rsid w:val="00195A03"/>
    <w:rsid w:val="001A204D"/>
    <w:rsid w:val="001A6BD0"/>
    <w:rsid w:val="001A7935"/>
    <w:rsid w:val="001B4BB0"/>
    <w:rsid w:val="001C14D9"/>
    <w:rsid w:val="001C190B"/>
    <w:rsid w:val="001C4BFC"/>
    <w:rsid w:val="001C7636"/>
    <w:rsid w:val="001D088D"/>
    <w:rsid w:val="001E6E06"/>
    <w:rsid w:val="001F2810"/>
    <w:rsid w:val="001F6C1A"/>
    <w:rsid w:val="0021264C"/>
    <w:rsid w:val="00212B26"/>
    <w:rsid w:val="00236F9D"/>
    <w:rsid w:val="00247028"/>
    <w:rsid w:val="00247776"/>
    <w:rsid w:val="00252A6A"/>
    <w:rsid w:val="00260CF9"/>
    <w:rsid w:val="002619B6"/>
    <w:rsid w:val="002660FE"/>
    <w:rsid w:val="00275250"/>
    <w:rsid w:val="002815CE"/>
    <w:rsid w:val="0028230C"/>
    <w:rsid w:val="002830D6"/>
    <w:rsid w:val="002938CC"/>
    <w:rsid w:val="002A0008"/>
    <w:rsid w:val="002A1062"/>
    <w:rsid w:val="002A2CD1"/>
    <w:rsid w:val="002A4AF6"/>
    <w:rsid w:val="002B2368"/>
    <w:rsid w:val="002B6EF8"/>
    <w:rsid w:val="002E4840"/>
    <w:rsid w:val="002E5316"/>
    <w:rsid w:val="002E6140"/>
    <w:rsid w:val="002F04F7"/>
    <w:rsid w:val="002F543C"/>
    <w:rsid w:val="00301B13"/>
    <w:rsid w:val="003030C8"/>
    <w:rsid w:val="003051D3"/>
    <w:rsid w:val="0031250F"/>
    <w:rsid w:val="003148AC"/>
    <w:rsid w:val="00330ED0"/>
    <w:rsid w:val="0033406C"/>
    <w:rsid w:val="00335265"/>
    <w:rsid w:val="0033667F"/>
    <w:rsid w:val="003441E4"/>
    <w:rsid w:val="00345F79"/>
    <w:rsid w:val="0034747D"/>
    <w:rsid w:val="003503E9"/>
    <w:rsid w:val="00367DEB"/>
    <w:rsid w:val="0037205F"/>
    <w:rsid w:val="00372445"/>
    <w:rsid w:val="0037659D"/>
    <w:rsid w:val="00376B5B"/>
    <w:rsid w:val="003A0A64"/>
    <w:rsid w:val="003A1756"/>
    <w:rsid w:val="003A1F53"/>
    <w:rsid w:val="003A2485"/>
    <w:rsid w:val="003A37B9"/>
    <w:rsid w:val="003B0991"/>
    <w:rsid w:val="003B565E"/>
    <w:rsid w:val="003C232E"/>
    <w:rsid w:val="003C4942"/>
    <w:rsid w:val="003D4BD7"/>
    <w:rsid w:val="003D7034"/>
    <w:rsid w:val="003E52CC"/>
    <w:rsid w:val="003E5457"/>
    <w:rsid w:val="003E656F"/>
    <w:rsid w:val="00401967"/>
    <w:rsid w:val="00405265"/>
    <w:rsid w:val="004070E4"/>
    <w:rsid w:val="00417C08"/>
    <w:rsid w:val="00423981"/>
    <w:rsid w:val="004256C4"/>
    <w:rsid w:val="00426694"/>
    <w:rsid w:val="00472FCD"/>
    <w:rsid w:val="00481D0C"/>
    <w:rsid w:val="00485A11"/>
    <w:rsid w:val="004B0DE4"/>
    <w:rsid w:val="004B4AA6"/>
    <w:rsid w:val="004B6A46"/>
    <w:rsid w:val="004B7F45"/>
    <w:rsid w:val="004C4D81"/>
    <w:rsid w:val="004C5D70"/>
    <w:rsid w:val="004D106E"/>
    <w:rsid w:val="004D6FE5"/>
    <w:rsid w:val="004D704A"/>
    <w:rsid w:val="004E0B0E"/>
    <w:rsid w:val="004E4DE7"/>
    <w:rsid w:val="004E58BA"/>
    <w:rsid w:val="004F3490"/>
    <w:rsid w:val="004F52A1"/>
    <w:rsid w:val="00502CF8"/>
    <w:rsid w:val="00520ED8"/>
    <w:rsid w:val="00522318"/>
    <w:rsid w:val="00523440"/>
    <w:rsid w:val="00524B93"/>
    <w:rsid w:val="00537ECD"/>
    <w:rsid w:val="00547F14"/>
    <w:rsid w:val="0055689C"/>
    <w:rsid w:val="00557A94"/>
    <w:rsid w:val="00595288"/>
    <w:rsid w:val="005A1BE4"/>
    <w:rsid w:val="005E2378"/>
    <w:rsid w:val="005E55AD"/>
    <w:rsid w:val="005F0A8A"/>
    <w:rsid w:val="005F19BA"/>
    <w:rsid w:val="00601B92"/>
    <w:rsid w:val="00607610"/>
    <w:rsid w:val="006108A8"/>
    <w:rsid w:val="0062556B"/>
    <w:rsid w:val="00633B5D"/>
    <w:rsid w:val="006458B9"/>
    <w:rsid w:val="006508DA"/>
    <w:rsid w:val="00652121"/>
    <w:rsid w:val="00655A20"/>
    <w:rsid w:val="00666A19"/>
    <w:rsid w:val="00667F50"/>
    <w:rsid w:val="00670907"/>
    <w:rsid w:val="00680CC2"/>
    <w:rsid w:val="00687299"/>
    <w:rsid w:val="00691540"/>
    <w:rsid w:val="006A5BB5"/>
    <w:rsid w:val="006B1FA1"/>
    <w:rsid w:val="006B3B25"/>
    <w:rsid w:val="006B402A"/>
    <w:rsid w:val="006C2D25"/>
    <w:rsid w:val="006C7A65"/>
    <w:rsid w:val="006D15D8"/>
    <w:rsid w:val="006F5ED9"/>
    <w:rsid w:val="00700584"/>
    <w:rsid w:val="0070257E"/>
    <w:rsid w:val="007077AB"/>
    <w:rsid w:val="0071317A"/>
    <w:rsid w:val="00731B1E"/>
    <w:rsid w:val="00736D9D"/>
    <w:rsid w:val="00743E63"/>
    <w:rsid w:val="00751FF5"/>
    <w:rsid w:val="0075340C"/>
    <w:rsid w:val="00754E23"/>
    <w:rsid w:val="00762842"/>
    <w:rsid w:val="00774149"/>
    <w:rsid w:val="00787EB7"/>
    <w:rsid w:val="0079075C"/>
    <w:rsid w:val="0079576B"/>
    <w:rsid w:val="007A4589"/>
    <w:rsid w:val="007A72FC"/>
    <w:rsid w:val="007B2A9C"/>
    <w:rsid w:val="007B483F"/>
    <w:rsid w:val="007C01E9"/>
    <w:rsid w:val="007C7141"/>
    <w:rsid w:val="007D222F"/>
    <w:rsid w:val="007D4459"/>
    <w:rsid w:val="007D50D2"/>
    <w:rsid w:val="007E2989"/>
    <w:rsid w:val="007F187F"/>
    <w:rsid w:val="007F2A74"/>
    <w:rsid w:val="008060F3"/>
    <w:rsid w:val="00807105"/>
    <w:rsid w:val="00810BCB"/>
    <w:rsid w:val="00811CFA"/>
    <w:rsid w:val="00812F0C"/>
    <w:rsid w:val="0082260F"/>
    <w:rsid w:val="00822A18"/>
    <w:rsid w:val="008278D5"/>
    <w:rsid w:val="00831722"/>
    <w:rsid w:val="0083473E"/>
    <w:rsid w:val="008419CC"/>
    <w:rsid w:val="0084277B"/>
    <w:rsid w:val="008635EC"/>
    <w:rsid w:val="008645E4"/>
    <w:rsid w:val="00872AAF"/>
    <w:rsid w:val="0087449D"/>
    <w:rsid w:val="00877315"/>
    <w:rsid w:val="00891755"/>
    <w:rsid w:val="00894EEB"/>
    <w:rsid w:val="008B3E96"/>
    <w:rsid w:val="008C1546"/>
    <w:rsid w:val="008E0C96"/>
    <w:rsid w:val="008E14CB"/>
    <w:rsid w:val="008F0150"/>
    <w:rsid w:val="008F4E0B"/>
    <w:rsid w:val="009076D9"/>
    <w:rsid w:val="00917BBB"/>
    <w:rsid w:val="00922DD8"/>
    <w:rsid w:val="009247D9"/>
    <w:rsid w:val="00925403"/>
    <w:rsid w:val="0093130F"/>
    <w:rsid w:val="00935F30"/>
    <w:rsid w:val="00943A59"/>
    <w:rsid w:val="00946A44"/>
    <w:rsid w:val="0095372B"/>
    <w:rsid w:val="00962BA8"/>
    <w:rsid w:val="00963C71"/>
    <w:rsid w:val="0097243F"/>
    <w:rsid w:val="00973FFC"/>
    <w:rsid w:val="00974691"/>
    <w:rsid w:val="00975925"/>
    <w:rsid w:val="00982D97"/>
    <w:rsid w:val="00983955"/>
    <w:rsid w:val="009915D5"/>
    <w:rsid w:val="00993CD9"/>
    <w:rsid w:val="009A399B"/>
    <w:rsid w:val="009B2447"/>
    <w:rsid w:val="009B456E"/>
    <w:rsid w:val="009B6BDB"/>
    <w:rsid w:val="009C180C"/>
    <w:rsid w:val="009C45E6"/>
    <w:rsid w:val="009D39C4"/>
    <w:rsid w:val="009E164B"/>
    <w:rsid w:val="009E7531"/>
    <w:rsid w:val="009F5033"/>
    <w:rsid w:val="00A00120"/>
    <w:rsid w:val="00A027BB"/>
    <w:rsid w:val="00A23BDB"/>
    <w:rsid w:val="00A25D92"/>
    <w:rsid w:val="00A30061"/>
    <w:rsid w:val="00A37A16"/>
    <w:rsid w:val="00A472F9"/>
    <w:rsid w:val="00A573A1"/>
    <w:rsid w:val="00A601B1"/>
    <w:rsid w:val="00A6705A"/>
    <w:rsid w:val="00A74018"/>
    <w:rsid w:val="00A76078"/>
    <w:rsid w:val="00A8261A"/>
    <w:rsid w:val="00A8379A"/>
    <w:rsid w:val="00A87CCB"/>
    <w:rsid w:val="00AA0652"/>
    <w:rsid w:val="00AB4B51"/>
    <w:rsid w:val="00AB4C37"/>
    <w:rsid w:val="00AC635B"/>
    <w:rsid w:val="00AD1B84"/>
    <w:rsid w:val="00AE3181"/>
    <w:rsid w:val="00AE3C3D"/>
    <w:rsid w:val="00AF1866"/>
    <w:rsid w:val="00B000CF"/>
    <w:rsid w:val="00B0468D"/>
    <w:rsid w:val="00B132DC"/>
    <w:rsid w:val="00B17D40"/>
    <w:rsid w:val="00B31451"/>
    <w:rsid w:val="00B473AD"/>
    <w:rsid w:val="00B53BF8"/>
    <w:rsid w:val="00B54BD0"/>
    <w:rsid w:val="00B57193"/>
    <w:rsid w:val="00B63863"/>
    <w:rsid w:val="00B645FD"/>
    <w:rsid w:val="00B6577B"/>
    <w:rsid w:val="00B700C0"/>
    <w:rsid w:val="00B75CC3"/>
    <w:rsid w:val="00B95539"/>
    <w:rsid w:val="00BA43EC"/>
    <w:rsid w:val="00BB1903"/>
    <w:rsid w:val="00BB6835"/>
    <w:rsid w:val="00BC012C"/>
    <w:rsid w:val="00BC0D78"/>
    <w:rsid w:val="00BC4BD9"/>
    <w:rsid w:val="00BC7E0D"/>
    <w:rsid w:val="00BD44E1"/>
    <w:rsid w:val="00BE6962"/>
    <w:rsid w:val="00BE6D43"/>
    <w:rsid w:val="00BE6E78"/>
    <w:rsid w:val="00C04AA4"/>
    <w:rsid w:val="00C11E19"/>
    <w:rsid w:val="00C12178"/>
    <w:rsid w:val="00C12592"/>
    <w:rsid w:val="00C149B2"/>
    <w:rsid w:val="00C27A29"/>
    <w:rsid w:val="00C315A5"/>
    <w:rsid w:val="00C3346D"/>
    <w:rsid w:val="00C42A46"/>
    <w:rsid w:val="00C46CEB"/>
    <w:rsid w:val="00C47869"/>
    <w:rsid w:val="00C50605"/>
    <w:rsid w:val="00C56EE4"/>
    <w:rsid w:val="00C623EC"/>
    <w:rsid w:val="00C649A2"/>
    <w:rsid w:val="00C66ADE"/>
    <w:rsid w:val="00C91C6C"/>
    <w:rsid w:val="00C968DC"/>
    <w:rsid w:val="00C96A3F"/>
    <w:rsid w:val="00CA4E75"/>
    <w:rsid w:val="00CC52F2"/>
    <w:rsid w:val="00CD042D"/>
    <w:rsid w:val="00CD1102"/>
    <w:rsid w:val="00CD2661"/>
    <w:rsid w:val="00CF2DF9"/>
    <w:rsid w:val="00D00F4F"/>
    <w:rsid w:val="00D147D1"/>
    <w:rsid w:val="00D17AC5"/>
    <w:rsid w:val="00D27A6F"/>
    <w:rsid w:val="00D52053"/>
    <w:rsid w:val="00D54452"/>
    <w:rsid w:val="00D54C75"/>
    <w:rsid w:val="00D60224"/>
    <w:rsid w:val="00D73E16"/>
    <w:rsid w:val="00D76868"/>
    <w:rsid w:val="00D813BD"/>
    <w:rsid w:val="00D81446"/>
    <w:rsid w:val="00D8412A"/>
    <w:rsid w:val="00D9231A"/>
    <w:rsid w:val="00D94357"/>
    <w:rsid w:val="00DA194C"/>
    <w:rsid w:val="00DA2076"/>
    <w:rsid w:val="00DB2CA3"/>
    <w:rsid w:val="00DC7880"/>
    <w:rsid w:val="00DD3A60"/>
    <w:rsid w:val="00DE421E"/>
    <w:rsid w:val="00DF2B5C"/>
    <w:rsid w:val="00DF378D"/>
    <w:rsid w:val="00E02297"/>
    <w:rsid w:val="00E16DA1"/>
    <w:rsid w:val="00E173A8"/>
    <w:rsid w:val="00E31DD3"/>
    <w:rsid w:val="00E33B38"/>
    <w:rsid w:val="00E46602"/>
    <w:rsid w:val="00E5101A"/>
    <w:rsid w:val="00E53988"/>
    <w:rsid w:val="00E53CE8"/>
    <w:rsid w:val="00E62A07"/>
    <w:rsid w:val="00E66FFC"/>
    <w:rsid w:val="00E7777D"/>
    <w:rsid w:val="00E86BEF"/>
    <w:rsid w:val="00EA6B81"/>
    <w:rsid w:val="00EC0A7A"/>
    <w:rsid w:val="00ED1C19"/>
    <w:rsid w:val="00ED2F75"/>
    <w:rsid w:val="00EE2F2B"/>
    <w:rsid w:val="00EF434F"/>
    <w:rsid w:val="00F0003A"/>
    <w:rsid w:val="00F046CA"/>
    <w:rsid w:val="00F12374"/>
    <w:rsid w:val="00F131C9"/>
    <w:rsid w:val="00F17C68"/>
    <w:rsid w:val="00F25C39"/>
    <w:rsid w:val="00F33962"/>
    <w:rsid w:val="00F35DB7"/>
    <w:rsid w:val="00F46A63"/>
    <w:rsid w:val="00F51491"/>
    <w:rsid w:val="00F53055"/>
    <w:rsid w:val="00F62BE8"/>
    <w:rsid w:val="00F64A17"/>
    <w:rsid w:val="00F81325"/>
    <w:rsid w:val="00F8147B"/>
    <w:rsid w:val="00F82CEC"/>
    <w:rsid w:val="00F840C6"/>
    <w:rsid w:val="00F9082D"/>
    <w:rsid w:val="00F91256"/>
    <w:rsid w:val="00F921B1"/>
    <w:rsid w:val="00F9452A"/>
    <w:rsid w:val="00F96CD9"/>
    <w:rsid w:val="00FA534B"/>
    <w:rsid w:val="00FA7072"/>
    <w:rsid w:val="00FB1482"/>
    <w:rsid w:val="00FB554F"/>
    <w:rsid w:val="00FC293F"/>
    <w:rsid w:val="00FC4CF2"/>
    <w:rsid w:val="00FD0BBA"/>
    <w:rsid w:val="00FF2B81"/>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4849B9-2E72-45B3-B7C8-5EA9347FD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C3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25C39"/>
    <w:rPr>
      <w:color w:val="0000FF"/>
      <w:u w:val="single"/>
    </w:rPr>
  </w:style>
  <w:style w:type="paragraph" w:styleId="Header">
    <w:name w:val="header"/>
    <w:basedOn w:val="Normal"/>
    <w:link w:val="HeaderChar"/>
    <w:uiPriority w:val="99"/>
    <w:rsid w:val="00F25C39"/>
    <w:pPr>
      <w:tabs>
        <w:tab w:val="center" w:pos="4320"/>
        <w:tab w:val="right" w:pos="8640"/>
      </w:tabs>
    </w:pPr>
  </w:style>
  <w:style w:type="character" w:customStyle="1" w:styleId="HeaderChar">
    <w:name w:val="Header Char"/>
    <w:link w:val="Header"/>
    <w:uiPriority w:val="99"/>
    <w:rsid w:val="00F25C39"/>
    <w:rPr>
      <w:sz w:val="24"/>
      <w:szCs w:val="24"/>
    </w:rPr>
  </w:style>
  <w:style w:type="paragraph" w:styleId="Title">
    <w:name w:val="Title"/>
    <w:basedOn w:val="Normal"/>
    <w:link w:val="TitleChar"/>
    <w:qFormat/>
    <w:rsid w:val="00F25C39"/>
    <w:pPr>
      <w:jc w:val="center"/>
    </w:pPr>
    <w:rPr>
      <w:b/>
      <w:bCs/>
    </w:rPr>
  </w:style>
  <w:style w:type="character" w:customStyle="1" w:styleId="TitleChar">
    <w:name w:val="Title Char"/>
    <w:link w:val="Title"/>
    <w:rsid w:val="00F25C39"/>
    <w:rPr>
      <w:b/>
      <w:bCs/>
      <w:sz w:val="24"/>
      <w:szCs w:val="24"/>
    </w:rPr>
  </w:style>
  <w:style w:type="paragraph" w:styleId="BodyTextIndent">
    <w:name w:val="Body Text Indent"/>
    <w:basedOn w:val="Normal"/>
    <w:link w:val="BodyTextIndentChar"/>
    <w:rsid w:val="00F25C39"/>
    <w:pPr>
      <w:ind w:left="1440"/>
    </w:pPr>
  </w:style>
  <w:style w:type="character" w:customStyle="1" w:styleId="BodyTextIndentChar">
    <w:name w:val="Body Text Indent Char"/>
    <w:link w:val="BodyTextIndent"/>
    <w:rsid w:val="00F25C39"/>
    <w:rPr>
      <w:sz w:val="24"/>
      <w:szCs w:val="24"/>
    </w:rPr>
  </w:style>
  <w:style w:type="paragraph" w:customStyle="1" w:styleId="Level1">
    <w:name w:val="Level 1"/>
    <w:basedOn w:val="Normal"/>
    <w:rsid w:val="00F25C39"/>
    <w:pPr>
      <w:widowControl w:val="0"/>
      <w:autoSpaceDE w:val="0"/>
      <w:autoSpaceDN w:val="0"/>
      <w:adjustRightInd w:val="0"/>
      <w:ind w:left="720" w:hanging="720"/>
    </w:pPr>
    <w:rPr>
      <w:rFonts w:ascii="Courier" w:hAnsi="Courier"/>
    </w:rPr>
  </w:style>
  <w:style w:type="paragraph" w:styleId="ListParagraph">
    <w:name w:val="List Paragraph"/>
    <w:basedOn w:val="Normal"/>
    <w:uiPriority w:val="34"/>
    <w:qFormat/>
    <w:rsid w:val="00F25C39"/>
    <w:pPr>
      <w:spacing w:after="200" w:line="276" w:lineRule="auto"/>
      <w:ind w:left="720"/>
      <w:contextualSpacing/>
    </w:pPr>
    <w:rPr>
      <w:rFonts w:ascii="Calibri" w:eastAsia="Calibri" w:hAnsi="Calibri"/>
      <w:sz w:val="22"/>
      <w:szCs w:val="22"/>
    </w:rPr>
  </w:style>
  <w:style w:type="paragraph" w:styleId="BodyText2">
    <w:name w:val="Body Text 2"/>
    <w:basedOn w:val="Normal"/>
    <w:link w:val="BodyText2Char"/>
    <w:rsid w:val="00F25C39"/>
    <w:pPr>
      <w:spacing w:after="120" w:line="480" w:lineRule="auto"/>
    </w:pPr>
  </w:style>
  <w:style w:type="character" w:customStyle="1" w:styleId="BodyText2Char">
    <w:name w:val="Body Text 2 Char"/>
    <w:link w:val="BodyText2"/>
    <w:rsid w:val="00F25C39"/>
    <w:rPr>
      <w:sz w:val="24"/>
      <w:szCs w:val="24"/>
    </w:rPr>
  </w:style>
  <w:style w:type="paragraph" w:styleId="BodyText">
    <w:name w:val="Body Text"/>
    <w:basedOn w:val="Normal"/>
    <w:link w:val="BodyTextChar"/>
    <w:uiPriority w:val="99"/>
    <w:unhideWhenUsed/>
    <w:rsid w:val="00F25C39"/>
    <w:pPr>
      <w:spacing w:after="120"/>
    </w:pPr>
    <w:rPr>
      <w:rFonts w:ascii="Times" w:hAnsi="Times" w:cs="Times"/>
    </w:rPr>
  </w:style>
  <w:style w:type="character" w:customStyle="1" w:styleId="BodyTextChar">
    <w:name w:val="Body Text Char"/>
    <w:link w:val="BodyText"/>
    <w:uiPriority w:val="99"/>
    <w:rsid w:val="00F25C39"/>
    <w:rPr>
      <w:rFonts w:ascii="Times" w:hAnsi="Times" w:cs="Times"/>
      <w:sz w:val="24"/>
      <w:szCs w:val="24"/>
    </w:rPr>
  </w:style>
  <w:style w:type="paragraph" w:customStyle="1" w:styleId="1">
    <w:name w:val="1"/>
    <w:aliases w:val="2,3"/>
    <w:basedOn w:val="Normal"/>
    <w:uiPriority w:val="99"/>
    <w:rsid w:val="00F25C39"/>
    <w:pPr>
      <w:widowControl w:val="0"/>
      <w:numPr>
        <w:numId w:val="1"/>
      </w:numPr>
      <w:autoSpaceDE w:val="0"/>
      <w:autoSpaceDN w:val="0"/>
      <w:adjustRightInd w:val="0"/>
      <w:ind w:left="720" w:hanging="720"/>
    </w:pPr>
  </w:style>
  <w:style w:type="paragraph" w:customStyle="1" w:styleId="MediumGrid1-Accent21">
    <w:name w:val="Medium Grid 1 - Accent 21"/>
    <w:basedOn w:val="Normal"/>
    <w:uiPriority w:val="34"/>
    <w:qFormat/>
    <w:rsid w:val="00426694"/>
    <w:pPr>
      <w:spacing w:after="200"/>
      <w:ind w:left="720"/>
      <w:contextualSpacing/>
    </w:pPr>
    <w:rPr>
      <w:rFonts w:ascii="Calibri" w:eastAsia="Calibri" w:hAnsi="Calibri"/>
    </w:rPr>
  </w:style>
  <w:style w:type="character" w:styleId="Strong">
    <w:name w:val="Strong"/>
    <w:uiPriority w:val="22"/>
    <w:qFormat/>
    <w:rsid w:val="00C649A2"/>
    <w:rPr>
      <w:b/>
      <w:bCs/>
    </w:rPr>
  </w:style>
  <w:style w:type="numbering" w:customStyle="1" w:styleId="Style1">
    <w:name w:val="Style1"/>
    <w:uiPriority w:val="99"/>
    <w:rsid w:val="00FB554F"/>
    <w:pPr>
      <w:numPr>
        <w:numId w:val="3"/>
      </w:numPr>
    </w:pPr>
  </w:style>
  <w:style w:type="table" w:styleId="TableGrid">
    <w:name w:val="Table Grid"/>
    <w:basedOn w:val="TableNormal"/>
    <w:rsid w:val="001D08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3">
    <w:name w:val="Medium Grid 1 Accent 3"/>
    <w:basedOn w:val="TableNormal"/>
    <w:uiPriority w:val="67"/>
    <w:rsid w:val="009E164B"/>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paragraph" w:styleId="Footer">
    <w:name w:val="footer"/>
    <w:basedOn w:val="Normal"/>
    <w:link w:val="FooterChar"/>
    <w:rsid w:val="00B54BD0"/>
    <w:pPr>
      <w:tabs>
        <w:tab w:val="center" w:pos="4680"/>
        <w:tab w:val="right" w:pos="9360"/>
      </w:tabs>
    </w:pPr>
  </w:style>
  <w:style w:type="character" w:customStyle="1" w:styleId="FooterChar">
    <w:name w:val="Footer Char"/>
    <w:link w:val="Footer"/>
    <w:rsid w:val="00B54BD0"/>
    <w:rPr>
      <w:sz w:val="24"/>
      <w:szCs w:val="24"/>
    </w:rPr>
  </w:style>
  <w:style w:type="paragraph" w:styleId="BalloonText">
    <w:name w:val="Balloon Text"/>
    <w:basedOn w:val="Normal"/>
    <w:link w:val="BalloonTextChar"/>
    <w:rsid w:val="000B511D"/>
    <w:rPr>
      <w:rFonts w:ascii="Tahoma" w:hAnsi="Tahoma" w:cs="Tahoma"/>
      <w:sz w:val="16"/>
      <w:szCs w:val="16"/>
    </w:rPr>
  </w:style>
  <w:style w:type="character" w:customStyle="1" w:styleId="BalloonTextChar">
    <w:name w:val="Balloon Text Char"/>
    <w:basedOn w:val="DefaultParagraphFont"/>
    <w:link w:val="BalloonText"/>
    <w:rsid w:val="000B511D"/>
    <w:rPr>
      <w:rFonts w:ascii="Tahoma" w:hAnsi="Tahoma" w:cs="Tahoma"/>
      <w:sz w:val="16"/>
      <w:szCs w:val="16"/>
    </w:rPr>
  </w:style>
  <w:style w:type="character" w:customStyle="1" w:styleId="apple-converted-space">
    <w:name w:val="apple-converted-space"/>
    <w:basedOn w:val="DefaultParagraphFont"/>
    <w:rsid w:val="00B0468D"/>
  </w:style>
  <w:style w:type="character" w:customStyle="1" w:styleId="aqj">
    <w:name w:val="aqj"/>
    <w:basedOn w:val="DefaultParagraphFont"/>
    <w:rsid w:val="00B04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973832">
      <w:bodyDiv w:val="1"/>
      <w:marLeft w:val="0"/>
      <w:marRight w:val="0"/>
      <w:marTop w:val="0"/>
      <w:marBottom w:val="0"/>
      <w:divBdr>
        <w:top w:val="none" w:sz="0" w:space="0" w:color="auto"/>
        <w:left w:val="none" w:sz="0" w:space="0" w:color="auto"/>
        <w:bottom w:val="none" w:sz="0" w:space="0" w:color="auto"/>
        <w:right w:val="none" w:sz="0" w:space="0" w:color="auto"/>
      </w:divBdr>
      <w:divsChild>
        <w:div w:id="260645977">
          <w:marLeft w:val="167"/>
          <w:marRight w:val="0"/>
          <w:marTop w:val="167"/>
          <w:marBottom w:val="0"/>
          <w:divBdr>
            <w:top w:val="none" w:sz="0" w:space="0" w:color="auto"/>
            <w:left w:val="none" w:sz="0" w:space="0" w:color="auto"/>
            <w:bottom w:val="none" w:sz="0" w:space="0" w:color="auto"/>
            <w:right w:val="none" w:sz="0" w:space="0" w:color="auto"/>
          </w:divBdr>
          <w:divsChild>
            <w:div w:id="872574457">
              <w:marLeft w:val="0"/>
              <w:marRight w:val="0"/>
              <w:marTop w:val="0"/>
              <w:marBottom w:val="0"/>
              <w:divBdr>
                <w:top w:val="none" w:sz="0" w:space="0" w:color="auto"/>
                <w:left w:val="none" w:sz="0" w:space="0" w:color="auto"/>
                <w:bottom w:val="none" w:sz="0" w:space="0" w:color="auto"/>
                <w:right w:val="none" w:sz="0" w:space="0" w:color="auto"/>
              </w:divBdr>
              <w:divsChild>
                <w:div w:id="20179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93928">
      <w:bodyDiv w:val="1"/>
      <w:marLeft w:val="0"/>
      <w:marRight w:val="0"/>
      <w:marTop w:val="0"/>
      <w:marBottom w:val="0"/>
      <w:divBdr>
        <w:top w:val="none" w:sz="0" w:space="0" w:color="auto"/>
        <w:left w:val="none" w:sz="0" w:space="0" w:color="auto"/>
        <w:bottom w:val="none" w:sz="0" w:space="0" w:color="auto"/>
        <w:right w:val="none" w:sz="0" w:space="0" w:color="auto"/>
      </w:divBdr>
      <w:divsChild>
        <w:div w:id="1575118779">
          <w:marLeft w:val="167"/>
          <w:marRight w:val="0"/>
          <w:marTop w:val="167"/>
          <w:marBottom w:val="0"/>
          <w:divBdr>
            <w:top w:val="none" w:sz="0" w:space="0" w:color="auto"/>
            <w:left w:val="none" w:sz="0" w:space="0" w:color="auto"/>
            <w:bottom w:val="none" w:sz="0" w:space="0" w:color="auto"/>
            <w:right w:val="none" w:sz="0" w:space="0" w:color="auto"/>
          </w:divBdr>
          <w:divsChild>
            <w:div w:id="2060325685">
              <w:marLeft w:val="0"/>
              <w:marRight w:val="0"/>
              <w:marTop w:val="0"/>
              <w:marBottom w:val="0"/>
              <w:divBdr>
                <w:top w:val="none" w:sz="0" w:space="0" w:color="auto"/>
                <w:left w:val="none" w:sz="0" w:space="0" w:color="auto"/>
                <w:bottom w:val="none" w:sz="0" w:space="0" w:color="auto"/>
                <w:right w:val="none" w:sz="0" w:space="0" w:color="auto"/>
              </w:divBdr>
              <w:divsChild>
                <w:div w:id="188359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368355">
      <w:bodyDiv w:val="1"/>
      <w:marLeft w:val="0"/>
      <w:marRight w:val="0"/>
      <w:marTop w:val="0"/>
      <w:marBottom w:val="0"/>
      <w:divBdr>
        <w:top w:val="none" w:sz="0" w:space="0" w:color="auto"/>
        <w:left w:val="none" w:sz="0" w:space="0" w:color="auto"/>
        <w:bottom w:val="none" w:sz="0" w:space="0" w:color="auto"/>
        <w:right w:val="none" w:sz="0" w:space="0" w:color="auto"/>
      </w:divBdr>
    </w:div>
    <w:div w:id="1026831782">
      <w:bodyDiv w:val="1"/>
      <w:marLeft w:val="0"/>
      <w:marRight w:val="0"/>
      <w:marTop w:val="0"/>
      <w:marBottom w:val="0"/>
      <w:divBdr>
        <w:top w:val="none" w:sz="0" w:space="0" w:color="auto"/>
        <w:left w:val="none" w:sz="0" w:space="0" w:color="auto"/>
        <w:bottom w:val="none" w:sz="0" w:space="0" w:color="auto"/>
        <w:right w:val="none" w:sz="0" w:space="0" w:color="auto"/>
      </w:divBdr>
    </w:div>
    <w:div w:id="1027684646">
      <w:bodyDiv w:val="1"/>
      <w:marLeft w:val="0"/>
      <w:marRight w:val="0"/>
      <w:marTop w:val="0"/>
      <w:marBottom w:val="0"/>
      <w:divBdr>
        <w:top w:val="none" w:sz="0" w:space="0" w:color="auto"/>
        <w:left w:val="none" w:sz="0" w:space="0" w:color="auto"/>
        <w:bottom w:val="none" w:sz="0" w:space="0" w:color="auto"/>
        <w:right w:val="none" w:sz="0" w:space="0" w:color="auto"/>
      </w:divBdr>
    </w:div>
    <w:div w:id="1175531993">
      <w:bodyDiv w:val="1"/>
      <w:marLeft w:val="0"/>
      <w:marRight w:val="0"/>
      <w:marTop w:val="0"/>
      <w:marBottom w:val="0"/>
      <w:divBdr>
        <w:top w:val="none" w:sz="0" w:space="0" w:color="auto"/>
        <w:left w:val="none" w:sz="0" w:space="0" w:color="auto"/>
        <w:bottom w:val="none" w:sz="0" w:space="0" w:color="auto"/>
        <w:right w:val="none" w:sz="0" w:space="0" w:color="auto"/>
      </w:divBdr>
    </w:div>
    <w:div w:id="1184588486">
      <w:bodyDiv w:val="1"/>
      <w:marLeft w:val="0"/>
      <w:marRight w:val="0"/>
      <w:marTop w:val="0"/>
      <w:marBottom w:val="0"/>
      <w:divBdr>
        <w:top w:val="none" w:sz="0" w:space="0" w:color="auto"/>
        <w:left w:val="none" w:sz="0" w:space="0" w:color="auto"/>
        <w:bottom w:val="none" w:sz="0" w:space="0" w:color="auto"/>
        <w:right w:val="none" w:sz="0" w:space="0" w:color="auto"/>
      </w:divBdr>
    </w:div>
    <w:div w:id="1407847959">
      <w:bodyDiv w:val="1"/>
      <w:marLeft w:val="0"/>
      <w:marRight w:val="0"/>
      <w:marTop w:val="0"/>
      <w:marBottom w:val="0"/>
      <w:divBdr>
        <w:top w:val="none" w:sz="0" w:space="0" w:color="auto"/>
        <w:left w:val="none" w:sz="0" w:space="0" w:color="auto"/>
        <w:bottom w:val="none" w:sz="0" w:space="0" w:color="auto"/>
        <w:right w:val="none" w:sz="0" w:space="0" w:color="auto"/>
      </w:divBdr>
    </w:div>
    <w:div w:id="1798601103">
      <w:bodyDiv w:val="1"/>
      <w:marLeft w:val="0"/>
      <w:marRight w:val="0"/>
      <w:marTop w:val="0"/>
      <w:marBottom w:val="0"/>
      <w:divBdr>
        <w:top w:val="none" w:sz="0" w:space="0" w:color="auto"/>
        <w:left w:val="none" w:sz="0" w:space="0" w:color="auto"/>
        <w:bottom w:val="none" w:sz="0" w:space="0" w:color="auto"/>
        <w:right w:val="none" w:sz="0" w:space="0" w:color="auto"/>
      </w:divBdr>
    </w:div>
    <w:div w:id="2080203619">
      <w:bodyDiv w:val="1"/>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167"/>
          <w:marRight w:val="0"/>
          <w:marTop w:val="167"/>
          <w:marBottom w:val="0"/>
          <w:divBdr>
            <w:top w:val="none" w:sz="0" w:space="0" w:color="auto"/>
            <w:left w:val="none" w:sz="0" w:space="0" w:color="auto"/>
            <w:bottom w:val="none" w:sz="0" w:space="0" w:color="auto"/>
            <w:right w:val="none" w:sz="0" w:space="0" w:color="auto"/>
          </w:divBdr>
          <w:divsChild>
            <w:div w:id="1730954227">
              <w:marLeft w:val="0"/>
              <w:marRight w:val="0"/>
              <w:marTop w:val="0"/>
              <w:marBottom w:val="0"/>
              <w:divBdr>
                <w:top w:val="none" w:sz="0" w:space="0" w:color="auto"/>
                <w:left w:val="none" w:sz="0" w:space="0" w:color="auto"/>
                <w:bottom w:val="none" w:sz="0" w:space="0" w:color="auto"/>
                <w:right w:val="none" w:sz="0" w:space="0" w:color="auto"/>
              </w:divBdr>
              <w:divsChild>
                <w:div w:id="4903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eggy.drussel@gbcnv.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ggy.drussel@gbcnv.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aron.sutherland@gbcnv.edu" TargetMode="External"/><Relationship Id="rId4" Type="http://schemas.openxmlformats.org/officeDocument/2006/relationships/settings" Target="settings.xml"/><Relationship Id="rId9" Type="http://schemas.openxmlformats.org/officeDocument/2006/relationships/hyperlink" Target="mailto:heidi.johnston@gbcnv.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6995D-8BBE-4309-8F4A-0980F464E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17</Pages>
  <Words>2730</Words>
  <Characters>15567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Great Basin College</Company>
  <LinksUpToDate>false</LinksUpToDate>
  <CharactersWithSpaces>18261</CharactersWithSpaces>
  <SharedDoc>false</SharedDoc>
  <HLinks>
    <vt:vector size="6" baseType="variant">
      <vt:variant>
        <vt:i4>5898275</vt:i4>
      </vt:variant>
      <vt:variant>
        <vt:i4>0</vt:i4>
      </vt:variant>
      <vt:variant>
        <vt:i4>0</vt:i4>
      </vt:variant>
      <vt:variant>
        <vt:i4>5</vt:i4>
      </vt:variant>
      <vt:variant>
        <vt:lpwstr>mailto:dianee@gwmail.gbcnv.edu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Hoem Elmore</dc:creator>
  <cp:lastModifiedBy>Joe Johnston</cp:lastModifiedBy>
  <cp:revision>12</cp:revision>
  <cp:lastPrinted>2013-02-14T22:23:00Z</cp:lastPrinted>
  <dcterms:created xsi:type="dcterms:W3CDTF">2017-07-24T22:00:00Z</dcterms:created>
  <dcterms:modified xsi:type="dcterms:W3CDTF">2017-08-08T19:17:00Z</dcterms:modified>
</cp:coreProperties>
</file>