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E" w:rsidRPr="00AB25E5" w:rsidRDefault="004C68CE" w:rsidP="00A71CFD">
      <w:pPr>
        <w:spacing w:after="0" w:line="240" w:lineRule="auto"/>
        <w:rPr>
          <w:rFonts w:ascii="Lucida Bright" w:hAnsi="Lucida Bright" w:cs="Arial"/>
          <w:b/>
          <w:sz w:val="26"/>
          <w:szCs w:val="26"/>
        </w:rPr>
      </w:pPr>
    </w:p>
    <w:p w:rsidR="00A71CFD" w:rsidRPr="00AB25E5" w:rsidRDefault="006C4DE4" w:rsidP="00A71CFD">
      <w:pPr>
        <w:spacing w:after="0" w:line="240" w:lineRule="auto"/>
        <w:rPr>
          <w:rFonts w:ascii="Lucida Bright" w:hAnsi="Lucida Bright" w:cs="Arial"/>
          <w:b/>
          <w:sz w:val="26"/>
          <w:szCs w:val="26"/>
        </w:rPr>
      </w:pPr>
      <w:r w:rsidRPr="00AB25E5">
        <w:rPr>
          <w:rFonts w:ascii="Lucida Bright" w:hAnsi="Lucida Bright" w:cs="Arial"/>
          <w:b/>
          <w:sz w:val="26"/>
          <w:szCs w:val="26"/>
        </w:rPr>
        <w:t>Cancer Statistics in the United States</w:t>
      </w:r>
    </w:p>
    <w:p w:rsidR="004C68CE" w:rsidRPr="00AB25E5" w:rsidRDefault="004C68CE" w:rsidP="004C68CE">
      <w:pPr>
        <w:pStyle w:val="ListParagraph"/>
        <w:numPr>
          <w:ilvl w:val="0"/>
          <w:numId w:val="1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More than 15.5 million Americans with a history of cancer were alive on January 1, 2016</w:t>
      </w:r>
    </w:p>
    <w:p w:rsidR="004C68CE" w:rsidRPr="00AB25E5" w:rsidRDefault="004C68CE" w:rsidP="004C68CE">
      <w:pPr>
        <w:pStyle w:val="ListParagraph"/>
        <w:numPr>
          <w:ilvl w:val="0"/>
          <w:numId w:val="1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Approximately 1,688,780 new cancer cases are expected to be diagnosed in 2017</w:t>
      </w:r>
    </w:p>
    <w:p w:rsidR="004C68CE" w:rsidRPr="00AB25E5" w:rsidRDefault="004C68CE" w:rsidP="004C68CE">
      <w:pPr>
        <w:pStyle w:val="ListParagraph"/>
        <w:numPr>
          <w:ilvl w:val="0"/>
          <w:numId w:val="1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Approximately 600,920 Americans are expected to die of cancer in 2017, which translates to about 1,650 people per day </w:t>
      </w:r>
    </w:p>
    <w:p w:rsidR="004C68CE" w:rsidRPr="00AB25E5" w:rsidRDefault="004C68CE" w:rsidP="004C68CE">
      <w:pPr>
        <w:pStyle w:val="ListParagraph"/>
        <w:numPr>
          <w:ilvl w:val="0"/>
          <w:numId w:val="1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Cancer is the second most common cause of death in the US, exceeded only by heart disease (accounts for nearly 1 of every 4 deaths).</w:t>
      </w:r>
    </w:p>
    <w:p w:rsidR="004C68CE" w:rsidRPr="00AB25E5" w:rsidRDefault="004C68CE" w:rsidP="00A71CFD">
      <w:pPr>
        <w:spacing w:after="0" w:line="240" w:lineRule="auto"/>
        <w:rPr>
          <w:rFonts w:ascii="Lucida Bright" w:hAnsi="Lucida Bright" w:cs="Arial"/>
        </w:rPr>
      </w:pPr>
      <w:r w:rsidRPr="00AB25E5">
        <w:rPr>
          <w:rFonts w:ascii="Lucida Bright" w:hAnsi="Lucida Bright" w:cs="Arial"/>
        </w:rPr>
        <w:t>(American Cancer Society, 2017)</w:t>
      </w:r>
    </w:p>
    <w:p w:rsidR="00A71CFD" w:rsidRPr="00AB25E5" w:rsidRDefault="00A71CFD" w:rsidP="00A71CFD">
      <w:pPr>
        <w:spacing w:after="0" w:line="240" w:lineRule="auto"/>
        <w:rPr>
          <w:rFonts w:ascii="Lucida Bright" w:hAnsi="Lucida Bright" w:cs="Arial"/>
          <w:sz w:val="24"/>
        </w:rPr>
      </w:pPr>
    </w:p>
    <w:p w:rsidR="00A71CFD" w:rsidRPr="00AB25E5" w:rsidRDefault="00A71CFD" w:rsidP="00A71CFD">
      <w:pPr>
        <w:spacing w:after="0" w:line="240" w:lineRule="auto"/>
        <w:rPr>
          <w:rFonts w:ascii="Lucida Bright" w:hAnsi="Lucida Bright" w:cs="Arial"/>
          <w:b/>
          <w:sz w:val="26"/>
          <w:szCs w:val="26"/>
        </w:rPr>
      </w:pPr>
      <w:r w:rsidRPr="00AB25E5">
        <w:rPr>
          <w:rFonts w:ascii="Lucida Bright" w:hAnsi="Lucida Bright" w:cs="Arial"/>
          <w:b/>
          <w:sz w:val="26"/>
          <w:szCs w:val="26"/>
        </w:rPr>
        <w:t>Cancer Biology and Pathophysiology</w:t>
      </w:r>
    </w:p>
    <w:p w:rsidR="00830010" w:rsidRPr="00AB25E5" w:rsidRDefault="00830010" w:rsidP="00A71CFD">
      <w:p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Carcinogenesis—transformation into a cancer cell</w:t>
      </w:r>
    </w:p>
    <w:p w:rsidR="00AB25E5" w:rsidRPr="00AB25E5" w:rsidRDefault="00AB25E5" w:rsidP="00A71CFD">
      <w:pPr>
        <w:spacing w:after="0" w:line="240" w:lineRule="auto"/>
        <w:rPr>
          <w:rFonts w:ascii="Lucida Bright" w:hAnsi="Lucida Bright" w:cs="Arial"/>
          <w:sz w:val="24"/>
          <w:u w:val="single"/>
        </w:rPr>
      </w:pPr>
      <w:r w:rsidRPr="00AB25E5">
        <w:rPr>
          <w:rFonts w:ascii="Lucida Bright" w:hAnsi="Lucida Bright" w:cs="Arial"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2EB93FFE" wp14:editId="13D8B583">
            <wp:simplePos x="0" y="0"/>
            <wp:positionH relativeFrom="column">
              <wp:posOffset>-138430</wp:posOffset>
            </wp:positionH>
            <wp:positionV relativeFrom="paragraph">
              <wp:posOffset>38735</wp:posOffset>
            </wp:positionV>
            <wp:extent cx="476313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511" y="21322"/>
                <wp:lineTo x="21511" y="0"/>
                <wp:lineTo x="0" y="0"/>
              </wp:wrapPolygon>
            </wp:wrapTight>
            <wp:docPr id="1" name="Picture 1" descr="Image result for carcinogen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cinogene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5E5">
        <w:rPr>
          <w:rFonts w:ascii="Lucida Bright" w:hAnsi="Lucida Bright" w:cs="Arial"/>
          <w:sz w:val="24"/>
          <w:u w:val="single"/>
        </w:rPr>
        <w:t>Key Cancer Cell Concepts:</w:t>
      </w:r>
    </w:p>
    <w:p w:rsidR="00AB25E5" w:rsidRPr="00AB25E5" w:rsidRDefault="004D5D0B" w:rsidP="00A71CFD">
      <w:pPr>
        <w:spacing w:after="0" w:line="240" w:lineRule="auto"/>
        <w:rPr>
          <w:rFonts w:ascii="Lucida Bright" w:hAnsi="Lucida Bright" w:cs="Arial"/>
          <w:sz w:val="24"/>
        </w:rPr>
      </w:pPr>
      <w:r>
        <w:rPr>
          <w:rFonts w:ascii="Lucida Bright" w:hAnsi="Lucida Bright" w:cs="Arial"/>
          <w:sz w:val="24"/>
        </w:rPr>
        <w:t>-</w:t>
      </w:r>
      <w:r w:rsidR="00AB25E5" w:rsidRPr="00AB25E5">
        <w:rPr>
          <w:rFonts w:ascii="Lucida Bright" w:hAnsi="Lucida Bright" w:cs="Arial"/>
          <w:sz w:val="24"/>
        </w:rPr>
        <w:t>Will continue to differentiate (transform) and proliferate (grow)</w:t>
      </w:r>
    </w:p>
    <w:p w:rsidR="00AB25E5" w:rsidRPr="00AB25E5" w:rsidRDefault="004D5D0B" w:rsidP="00A71CFD">
      <w:pPr>
        <w:spacing w:after="0" w:line="240" w:lineRule="auto"/>
        <w:rPr>
          <w:rFonts w:ascii="Lucida Bright" w:hAnsi="Lucida Bright" w:cs="Arial"/>
          <w:sz w:val="24"/>
        </w:rPr>
      </w:pPr>
      <w:r>
        <w:rPr>
          <w:rFonts w:ascii="Lucida Bright" w:hAnsi="Lucida Bright" w:cs="Arial"/>
          <w:sz w:val="24"/>
        </w:rPr>
        <w:t xml:space="preserve">-Lack inhibitory processes </w:t>
      </w:r>
      <w:r w:rsidR="00AB25E5" w:rsidRPr="00AB25E5">
        <w:rPr>
          <w:rFonts w:ascii="Lucida Bright" w:hAnsi="Lucida Bright" w:cs="Arial"/>
          <w:sz w:val="24"/>
        </w:rPr>
        <w:t>normally in place to prevent continual growth)</w:t>
      </w:r>
    </w:p>
    <w:p w:rsidR="004D5D0B" w:rsidRPr="00AB25E5" w:rsidRDefault="004D5D0B" w:rsidP="004D5D0B">
      <w:pPr>
        <w:spacing w:after="0" w:line="240" w:lineRule="auto"/>
        <w:rPr>
          <w:rFonts w:ascii="Lucida Bright" w:hAnsi="Lucida Bright" w:cs="Arial"/>
          <w:sz w:val="24"/>
        </w:rPr>
      </w:pPr>
      <w:r>
        <w:rPr>
          <w:rFonts w:ascii="Lucida Bright" w:hAnsi="Lucida Bright" w:cs="Arial"/>
          <w:sz w:val="24"/>
        </w:rPr>
        <w:t>-</w:t>
      </w:r>
      <w:r w:rsidR="00AB25E5" w:rsidRPr="00AB25E5">
        <w:rPr>
          <w:rFonts w:ascii="Lucida Bright" w:hAnsi="Lucida Bright" w:cs="Arial"/>
          <w:sz w:val="24"/>
        </w:rPr>
        <w:t>Become immortal</w:t>
      </w:r>
      <w:r>
        <w:rPr>
          <w:rFonts w:ascii="Lucida Bright" w:hAnsi="Lucida Bright" w:cs="Arial"/>
          <w:sz w:val="24"/>
        </w:rPr>
        <w:t xml:space="preserve"> &amp;</w:t>
      </w:r>
    </w:p>
    <w:p w:rsidR="00AB25E5" w:rsidRDefault="00AB25E5" w:rsidP="00A71CFD">
      <w:p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 </w:t>
      </w:r>
      <w:proofErr w:type="spellStart"/>
      <w:proofErr w:type="gramStart"/>
      <w:r w:rsidRPr="00AB25E5">
        <w:rPr>
          <w:rFonts w:ascii="Lucida Bright" w:hAnsi="Lucida Bright" w:cs="Arial"/>
          <w:sz w:val="24"/>
        </w:rPr>
        <w:t>plemorphic</w:t>
      </w:r>
      <w:proofErr w:type="spellEnd"/>
      <w:proofErr w:type="gramEnd"/>
      <w:r w:rsidRPr="00AB25E5">
        <w:rPr>
          <w:rFonts w:ascii="Lucida Bright" w:hAnsi="Lucida Bright" w:cs="Arial"/>
          <w:sz w:val="24"/>
        </w:rPr>
        <w:t xml:space="preserve"> (varying in size and shape)</w:t>
      </w:r>
    </w:p>
    <w:p w:rsidR="00D772C1" w:rsidRPr="00AB25E5" w:rsidRDefault="004D5D0B" w:rsidP="00A71CFD">
      <w:pPr>
        <w:spacing w:after="0" w:line="240" w:lineRule="auto"/>
        <w:rPr>
          <w:rFonts w:ascii="Lucida Bright" w:hAnsi="Lucida Bright" w:cs="Arial"/>
          <w:sz w:val="24"/>
        </w:rPr>
      </w:pPr>
      <w:r>
        <w:rPr>
          <w:rFonts w:ascii="Lucida Bright" w:hAnsi="Lucida Bright" w:cs="Arial"/>
          <w:sz w:val="24"/>
        </w:rPr>
        <w:t>-</w:t>
      </w:r>
      <w:r w:rsidR="00D772C1">
        <w:rPr>
          <w:rFonts w:ascii="Lucida Bright" w:hAnsi="Lucida Bright" w:cs="Arial"/>
          <w:sz w:val="24"/>
        </w:rPr>
        <w:t>Cancer cells have an altered metabolism (basis of the PET scan)</w:t>
      </w:r>
    </w:p>
    <w:p w:rsidR="00BE2D1C" w:rsidRPr="00AB25E5" w:rsidRDefault="00BE2D1C" w:rsidP="00A71CFD">
      <w:pPr>
        <w:spacing w:after="0" w:line="240" w:lineRule="auto"/>
        <w:rPr>
          <w:rFonts w:ascii="Lucida Bright" w:hAnsi="Lucida Bright" w:cs="Arial"/>
          <w:sz w:val="24"/>
        </w:rPr>
      </w:pPr>
    </w:p>
    <w:p w:rsidR="00A71CFD" w:rsidRPr="00AB25E5" w:rsidRDefault="00A71CFD" w:rsidP="00A71CFD">
      <w:p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A cancer cell is present. What causes disease?</w:t>
      </w:r>
    </w:p>
    <w:p w:rsidR="00A71CFD" w:rsidRPr="00AB25E5" w:rsidRDefault="00A71CFD" w:rsidP="00556A04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Continued growth alter physiology of tissue</w:t>
      </w:r>
    </w:p>
    <w:p w:rsidR="00A71CFD" w:rsidRPr="00AB25E5" w:rsidRDefault="00A71CFD" w:rsidP="00556A04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Metastasis—travels from tissue of origin to other organs, altering their physiology (common sites of metastasis: lung and liver)</w:t>
      </w:r>
    </w:p>
    <w:p w:rsidR="00A71CFD" w:rsidRPr="00AB25E5" w:rsidRDefault="00A71CFD" w:rsidP="00556A04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Can occur by:</w:t>
      </w:r>
    </w:p>
    <w:p w:rsidR="00A71CFD" w:rsidRPr="00AB25E5" w:rsidRDefault="00A71CFD" w:rsidP="00556A04">
      <w:pPr>
        <w:pStyle w:val="ListParagraph"/>
        <w:numPr>
          <w:ilvl w:val="1"/>
          <w:numId w:val="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Moving adjacently</w:t>
      </w:r>
    </w:p>
    <w:p w:rsidR="00A71CFD" w:rsidRPr="00AB25E5" w:rsidRDefault="00A71CFD" w:rsidP="00556A04">
      <w:pPr>
        <w:pStyle w:val="ListParagraph"/>
        <w:numPr>
          <w:ilvl w:val="1"/>
          <w:numId w:val="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Angiogenesis (creation of blood supply, traveling through vascular system)</w:t>
      </w:r>
    </w:p>
    <w:p w:rsidR="00A71CFD" w:rsidRPr="00AB25E5" w:rsidRDefault="00A71CFD" w:rsidP="00556A04">
      <w:pPr>
        <w:pStyle w:val="ListParagraph"/>
        <w:numPr>
          <w:ilvl w:val="1"/>
          <w:numId w:val="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Lymphatic (lymph nodes to circulatory system)</w:t>
      </w:r>
    </w:p>
    <w:p w:rsidR="00A71CFD" w:rsidRPr="00AB25E5" w:rsidRDefault="00A71CFD" w:rsidP="00A71CFD">
      <w:pPr>
        <w:spacing w:after="0" w:line="240" w:lineRule="auto"/>
        <w:rPr>
          <w:rFonts w:ascii="Lucida Bright" w:hAnsi="Lucida Bright" w:cs="Arial"/>
          <w:sz w:val="24"/>
        </w:rPr>
      </w:pPr>
    </w:p>
    <w:p w:rsidR="00A71CFD" w:rsidRPr="00DF21C6" w:rsidRDefault="00A71CFD" w:rsidP="00A71CFD">
      <w:pPr>
        <w:spacing w:after="0" w:line="240" w:lineRule="auto"/>
        <w:rPr>
          <w:rFonts w:ascii="Lucida Bright" w:hAnsi="Lucida Bright" w:cs="Arial"/>
          <w:b/>
          <w:sz w:val="26"/>
          <w:szCs w:val="26"/>
        </w:rPr>
      </w:pPr>
      <w:r w:rsidRPr="00DF21C6">
        <w:rPr>
          <w:rFonts w:ascii="Lucida Bright" w:hAnsi="Lucida Bright" w:cs="Arial"/>
          <w:b/>
          <w:sz w:val="26"/>
          <w:szCs w:val="26"/>
        </w:rPr>
        <w:t>Cancer and Immunity</w:t>
      </w:r>
    </w:p>
    <w:p w:rsidR="00A71CFD" w:rsidRPr="00AB25E5" w:rsidRDefault="00A71CFD" w:rsidP="00556A04">
      <w:pPr>
        <w:pStyle w:val="ListParagraph"/>
        <w:numPr>
          <w:ilvl w:val="0"/>
          <w:numId w:val="4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Cellular differentiation causes the immune system to notice a cell that is not normal (random protein outside of cell, immune system flags it as foreign)</w:t>
      </w:r>
    </w:p>
    <w:p w:rsidR="00A71CFD" w:rsidRPr="00AB25E5" w:rsidRDefault="00A71CFD" w:rsidP="00556A04">
      <w:pPr>
        <w:pStyle w:val="ListParagraph"/>
        <w:numPr>
          <w:ilvl w:val="0"/>
          <w:numId w:val="4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Decreased immunity=Increased cancer risk</w:t>
      </w:r>
    </w:p>
    <w:p w:rsidR="00A71CFD" w:rsidRPr="00AB25E5" w:rsidRDefault="00A71CFD" w:rsidP="00556A04">
      <w:pPr>
        <w:pStyle w:val="ListParagraph"/>
        <w:numPr>
          <w:ilvl w:val="0"/>
          <w:numId w:val="4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The fundamental concept behind immunotherapy or biotherapy</w:t>
      </w:r>
      <w:r w:rsidR="00BE2D1C">
        <w:rPr>
          <w:rFonts w:ascii="Lucida Bright" w:hAnsi="Lucida Bright" w:cs="Arial"/>
          <w:sz w:val="24"/>
        </w:rPr>
        <w:t xml:space="preserve"> (identify a protein common to a tumor type</w:t>
      </w:r>
      <w:r w:rsidR="00BE2D1C" w:rsidRPr="00BE2D1C">
        <w:rPr>
          <w:rFonts w:ascii="Lucida Bright" w:hAnsi="Lucida Bright" w:cs="Arial"/>
          <w:sz w:val="24"/>
        </w:rPr>
        <w:sym w:font="Wingdings" w:char="F0E0"/>
      </w:r>
      <w:r w:rsidR="00BE2D1C">
        <w:rPr>
          <w:rFonts w:ascii="Lucida Bright" w:hAnsi="Lucida Bright" w:cs="Arial"/>
          <w:sz w:val="24"/>
        </w:rPr>
        <w:t>create an antibody to target</w:t>
      </w:r>
      <w:r w:rsidR="00BE2D1C" w:rsidRPr="00BE2D1C">
        <w:rPr>
          <w:rFonts w:ascii="Lucida Bright" w:hAnsi="Lucida Bright" w:cs="Arial"/>
          <w:sz w:val="24"/>
        </w:rPr>
        <w:sym w:font="Wingdings" w:char="F0E0"/>
      </w:r>
      <w:r w:rsidR="00BE2D1C">
        <w:rPr>
          <w:rFonts w:ascii="Lucida Bright" w:hAnsi="Lucida Bright" w:cs="Arial"/>
          <w:sz w:val="24"/>
        </w:rPr>
        <w:t xml:space="preserve"> give to patient and allow immune system to destroy cancer cells)</w:t>
      </w:r>
    </w:p>
    <w:p w:rsidR="00A71CFD" w:rsidRPr="00AB25E5" w:rsidRDefault="00A71CFD" w:rsidP="00A71CFD">
      <w:pPr>
        <w:spacing w:after="0" w:line="240" w:lineRule="auto"/>
        <w:rPr>
          <w:rFonts w:ascii="Lucida Bright" w:hAnsi="Lucida Bright" w:cs="Arial"/>
          <w:sz w:val="24"/>
        </w:rPr>
      </w:pPr>
    </w:p>
    <w:p w:rsidR="00A71CFD" w:rsidRPr="00DF21C6" w:rsidRDefault="00A71CFD" w:rsidP="00A71CFD">
      <w:pPr>
        <w:spacing w:after="0" w:line="240" w:lineRule="auto"/>
        <w:rPr>
          <w:rFonts w:ascii="Lucida Bright" w:hAnsi="Lucida Bright" w:cs="Arial"/>
          <w:b/>
          <w:sz w:val="26"/>
          <w:szCs w:val="26"/>
        </w:rPr>
      </w:pPr>
      <w:r w:rsidRPr="00DF21C6">
        <w:rPr>
          <w:rFonts w:ascii="Lucida Bright" w:hAnsi="Lucida Bright" w:cs="Arial"/>
          <w:b/>
          <w:sz w:val="26"/>
          <w:szCs w:val="26"/>
        </w:rPr>
        <w:t xml:space="preserve">Risk Factors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556A04" w:rsidRPr="00AB25E5" w:rsidTr="00DF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556A04" w:rsidRPr="00AB25E5" w:rsidRDefault="00556A04" w:rsidP="00556A04">
            <w:pPr>
              <w:jc w:val="center"/>
              <w:rPr>
                <w:rFonts w:ascii="Lucida Bright" w:hAnsi="Lucida Bright" w:cs="Arial"/>
                <w:b w:val="0"/>
                <w:sz w:val="24"/>
              </w:rPr>
            </w:pPr>
            <w:r w:rsidRPr="00AB25E5">
              <w:rPr>
                <w:rFonts w:ascii="Lucida Bright" w:hAnsi="Lucida Bright" w:cs="Arial"/>
                <w:sz w:val="24"/>
              </w:rPr>
              <w:t>INTERNAL</w:t>
            </w:r>
          </w:p>
        </w:tc>
        <w:tc>
          <w:tcPr>
            <w:tcW w:w="6318" w:type="dxa"/>
          </w:tcPr>
          <w:p w:rsidR="00556A04" w:rsidRPr="00AB25E5" w:rsidRDefault="00556A04" w:rsidP="00556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 w:cs="Arial"/>
                <w:b w:val="0"/>
                <w:sz w:val="24"/>
              </w:rPr>
            </w:pPr>
            <w:r w:rsidRPr="00AB25E5">
              <w:rPr>
                <w:rFonts w:ascii="Lucida Bright" w:hAnsi="Lucida Bright" w:cs="Arial"/>
                <w:sz w:val="24"/>
              </w:rPr>
              <w:t>EXTERNAL</w:t>
            </w:r>
          </w:p>
        </w:tc>
      </w:tr>
      <w:tr w:rsidR="00556A04" w:rsidRPr="00AB25E5" w:rsidTr="00DF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556A04" w:rsidRPr="00AB25E5" w:rsidRDefault="00556A04" w:rsidP="00556A04">
            <w:pPr>
              <w:pStyle w:val="ListParagraph"/>
              <w:numPr>
                <w:ilvl w:val="0"/>
                <w:numId w:val="5"/>
              </w:numPr>
              <w:rPr>
                <w:rFonts w:ascii="Lucida Bright" w:hAnsi="Lucida Bright" w:cs="Arial"/>
                <w:sz w:val="24"/>
              </w:rPr>
            </w:pPr>
            <w:r w:rsidRPr="00AB25E5">
              <w:rPr>
                <w:rFonts w:ascii="Lucida Bright" w:hAnsi="Lucida Bright" w:cs="Arial"/>
                <w:sz w:val="24"/>
              </w:rPr>
              <w:t>Cannot be modified</w:t>
            </w:r>
          </w:p>
          <w:p w:rsidR="00556A04" w:rsidRPr="00AB25E5" w:rsidRDefault="00556A04" w:rsidP="00556A04">
            <w:pPr>
              <w:pStyle w:val="ListParagraph"/>
              <w:numPr>
                <w:ilvl w:val="0"/>
                <w:numId w:val="5"/>
              </w:numPr>
              <w:rPr>
                <w:rFonts w:ascii="Lucida Bright" w:hAnsi="Lucida Bright" w:cs="Arial"/>
                <w:sz w:val="24"/>
              </w:rPr>
            </w:pPr>
            <w:r w:rsidRPr="00AB25E5">
              <w:rPr>
                <w:rFonts w:ascii="Lucida Bright" w:hAnsi="Lucida Bright" w:cs="Arial"/>
                <w:sz w:val="24"/>
              </w:rPr>
              <w:t>Occur in the body despite external factors</w:t>
            </w:r>
          </w:p>
          <w:p w:rsidR="00556A04" w:rsidRPr="00AB25E5" w:rsidRDefault="00556A04" w:rsidP="00556A04">
            <w:pPr>
              <w:pStyle w:val="ListParagraph"/>
              <w:numPr>
                <w:ilvl w:val="0"/>
                <w:numId w:val="5"/>
              </w:numPr>
              <w:rPr>
                <w:rFonts w:ascii="Lucida Bright" w:hAnsi="Lucida Bright" w:cs="Arial"/>
                <w:sz w:val="24"/>
              </w:rPr>
            </w:pPr>
            <w:r w:rsidRPr="00AB25E5">
              <w:rPr>
                <w:rFonts w:ascii="Lucida Bright" w:hAnsi="Lucida Bright" w:cs="Arial"/>
                <w:sz w:val="24"/>
              </w:rPr>
              <w:t>e.g., familial cancer syndromes, identified oncogenes (BRCA</w:t>
            </w:r>
            <w:r w:rsidRPr="00AB25E5">
              <w:rPr>
                <w:rFonts w:ascii="Lucida Bright" w:hAnsi="Lucida Bright" w:cs="Arial"/>
                <w:sz w:val="24"/>
              </w:rPr>
              <w:softHyphen/>
            </w:r>
            <w:r w:rsidRPr="00AB25E5">
              <w:rPr>
                <w:rFonts w:ascii="Lucida Bright" w:hAnsi="Lucida Bright" w:cs="Arial"/>
                <w:sz w:val="24"/>
                <w:vertAlign w:val="subscript"/>
              </w:rPr>
              <w:t>1</w:t>
            </w:r>
            <w:r w:rsidRPr="00AB25E5">
              <w:rPr>
                <w:rFonts w:ascii="Lucida Bright" w:hAnsi="Lucida Bright" w:cs="Arial"/>
                <w:sz w:val="24"/>
              </w:rPr>
              <w:t>, BRCA</w:t>
            </w:r>
            <w:r w:rsidRPr="00AB25E5">
              <w:rPr>
                <w:rFonts w:ascii="Lucida Bright" w:hAnsi="Lucida Bright" w:cs="Arial"/>
                <w:sz w:val="24"/>
                <w:vertAlign w:val="subscript"/>
              </w:rPr>
              <w:t>2</w:t>
            </w:r>
            <w:r w:rsidRPr="00AB25E5">
              <w:rPr>
                <w:rFonts w:ascii="Lucida Bright" w:hAnsi="Lucida Bright" w:cs="Arial"/>
                <w:sz w:val="24"/>
              </w:rPr>
              <w:t>)</w:t>
            </w:r>
          </w:p>
        </w:tc>
        <w:tc>
          <w:tcPr>
            <w:tcW w:w="6318" w:type="dxa"/>
          </w:tcPr>
          <w:p w:rsidR="00556A04" w:rsidRPr="00AB25E5" w:rsidRDefault="00556A04" w:rsidP="00556A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Arial"/>
                <w:sz w:val="24"/>
              </w:rPr>
            </w:pPr>
            <w:r w:rsidRPr="00AB25E5">
              <w:rPr>
                <w:rFonts w:ascii="Lucida Bright" w:hAnsi="Lucida Bright" w:cs="Arial"/>
                <w:sz w:val="24"/>
              </w:rPr>
              <w:t>Long-term inflammation= increased risk for cancer (stimulates cellular proliferation)</w:t>
            </w:r>
          </w:p>
          <w:p w:rsidR="00556A04" w:rsidRPr="00AB25E5" w:rsidRDefault="00556A04" w:rsidP="00556A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Arial"/>
                <w:sz w:val="24"/>
              </w:rPr>
            </w:pPr>
            <w:r w:rsidRPr="00AB25E5">
              <w:rPr>
                <w:rFonts w:ascii="Lucida Bright" w:hAnsi="Lucida Bright" w:cs="Arial"/>
                <w:sz w:val="24"/>
              </w:rPr>
              <w:t>Smoking— chemicals (carcinogens) + long-term inflammation = cancer</w:t>
            </w:r>
          </w:p>
          <w:p w:rsidR="00556A04" w:rsidRPr="00AB25E5" w:rsidRDefault="00556A04" w:rsidP="00556A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 w:cs="Arial"/>
                <w:sz w:val="24"/>
              </w:rPr>
            </w:pPr>
            <w:r w:rsidRPr="00AB25E5">
              <w:rPr>
                <w:rFonts w:ascii="Lucida Bright" w:hAnsi="Lucida Bright" w:cs="Arial"/>
                <w:sz w:val="24"/>
              </w:rPr>
              <w:t>Other carcinogens (radiation, asbestos, alcohol, chemotherapy)</w:t>
            </w:r>
          </w:p>
        </w:tc>
      </w:tr>
    </w:tbl>
    <w:p w:rsidR="00994223" w:rsidRPr="00AB25E5" w:rsidRDefault="00DF21C6" w:rsidP="00A71CFD">
      <w:pPr>
        <w:spacing w:after="0" w:line="240" w:lineRule="auto"/>
        <w:rPr>
          <w:rFonts w:ascii="Lucida Bright" w:hAnsi="Lucida Bright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0B88961" wp14:editId="627B0336">
            <wp:simplePos x="0" y="0"/>
            <wp:positionH relativeFrom="column">
              <wp:posOffset>3337560</wp:posOffset>
            </wp:positionH>
            <wp:positionV relativeFrom="paragraph">
              <wp:posOffset>154305</wp:posOffset>
            </wp:positionV>
            <wp:extent cx="3550920" cy="3359785"/>
            <wp:effectExtent l="19050" t="19050" r="11430" b="12065"/>
            <wp:wrapTight wrapText="bothSides">
              <wp:wrapPolygon edited="0">
                <wp:start x="-116" y="-122"/>
                <wp:lineTo x="-116" y="21555"/>
                <wp:lineTo x="21554" y="21555"/>
                <wp:lineTo x="21554" y="-122"/>
                <wp:lineTo x="-116" y="-122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" t="5967" r="2801" b="4257"/>
                    <a:stretch/>
                  </pic:blipFill>
                  <pic:spPr bwMode="auto">
                    <a:xfrm>
                      <a:off x="0" y="0"/>
                      <a:ext cx="3550920" cy="33597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223" w:rsidRPr="00AB25E5" w:rsidRDefault="00994223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Diagnosis</w:t>
      </w:r>
    </w:p>
    <w:p w:rsidR="00994223" w:rsidRPr="00AB25E5" w:rsidRDefault="00994223" w:rsidP="00556A04">
      <w:pPr>
        <w:pStyle w:val="ListParagraph"/>
        <w:numPr>
          <w:ilvl w:val="0"/>
          <w:numId w:val="6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Health History and Physical Examination</w:t>
      </w:r>
    </w:p>
    <w:p w:rsidR="00994223" w:rsidRPr="00AB25E5" w:rsidRDefault="00994223" w:rsidP="00556A04">
      <w:pPr>
        <w:pStyle w:val="ListParagraph"/>
        <w:numPr>
          <w:ilvl w:val="0"/>
          <w:numId w:val="6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Laboratory and Diagnostic Studies</w:t>
      </w:r>
    </w:p>
    <w:p w:rsidR="00994223" w:rsidRPr="00AB25E5" w:rsidRDefault="00994223" w:rsidP="00556A04">
      <w:pPr>
        <w:pStyle w:val="ListParagraph"/>
        <w:numPr>
          <w:ilvl w:val="0"/>
          <w:numId w:val="6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Biopsy (DEFINITIVE DIAGNOSIS)</w:t>
      </w:r>
    </w:p>
    <w:p w:rsidR="00994223" w:rsidRPr="00AB25E5" w:rsidRDefault="00994223" w:rsidP="00A71CFD">
      <w:pPr>
        <w:pStyle w:val="ListParagraph"/>
        <w:numPr>
          <w:ilvl w:val="0"/>
          <w:numId w:val="6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Microscopic Examination (determine Grade. Grade I-IV </w:t>
      </w:r>
      <w:r w:rsidRPr="00AB25E5">
        <w:rPr>
          <w:rFonts w:ascii="Lucida Bright" w:hAnsi="Lucida Bright"/>
        </w:rPr>
        <w:sym w:font="Wingdings" w:char="F0E0"/>
      </w:r>
      <w:r w:rsidRPr="00AB25E5">
        <w:rPr>
          <w:rFonts w:ascii="Lucida Bright" w:hAnsi="Lucida Bright" w:cs="Arial"/>
          <w:sz w:val="24"/>
        </w:rPr>
        <w:t>higher grade=higher threat to mortality)</w:t>
      </w:r>
    </w:p>
    <w:p w:rsidR="00DF21C6" w:rsidRDefault="00DF21C6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</w:p>
    <w:p w:rsidR="00994223" w:rsidRPr="00AB25E5" w:rsidRDefault="00994223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Cancer Staging</w:t>
      </w:r>
    </w:p>
    <w:p w:rsidR="00994223" w:rsidRPr="00AB25E5" w:rsidRDefault="00994223" w:rsidP="00556A04">
      <w:pPr>
        <w:pStyle w:val="ListParagraph"/>
        <w:numPr>
          <w:ilvl w:val="0"/>
          <w:numId w:val="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Different types of cancer staging systems.</w:t>
      </w:r>
    </w:p>
    <w:p w:rsidR="00994223" w:rsidRPr="00AB25E5" w:rsidRDefault="00994223" w:rsidP="00556A04">
      <w:pPr>
        <w:pStyle w:val="ListParagraph"/>
        <w:numPr>
          <w:ilvl w:val="0"/>
          <w:numId w:val="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Tend to have the following components</w:t>
      </w:r>
    </w:p>
    <w:p w:rsidR="00994223" w:rsidRPr="00AB25E5" w:rsidRDefault="00994223" w:rsidP="00556A04">
      <w:pPr>
        <w:pStyle w:val="ListParagraph"/>
        <w:numPr>
          <w:ilvl w:val="1"/>
          <w:numId w:val="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Primary tumor site and cell type (e.g., squamous cell carcinoma, adenocarcinoma)</w:t>
      </w:r>
    </w:p>
    <w:p w:rsidR="00994223" w:rsidRPr="00AB25E5" w:rsidRDefault="00994223" w:rsidP="00556A04">
      <w:pPr>
        <w:pStyle w:val="ListParagraph"/>
        <w:numPr>
          <w:ilvl w:val="1"/>
          <w:numId w:val="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Tumor size and/or extent</w:t>
      </w:r>
    </w:p>
    <w:p w:rsidR="00994223" w:rsidRPr="00AB25E5" w:rsidRDefault="00994223" w:rsidP="00556A04">
      <w:pPr>
        <w:pStyle w:val="ListParagraph"/>
        <w:numPr>
          <w:ilvl w:val="1"/>
          <w:numId w:val="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Regional Lymph Node involvement </w:t>
      </w:r>
    </w:p>
    <w:p w:rsidR="00994223" w:rsidRPr="00AB25E5" w:rsidRDefault="00994223" w:rsidP="00556A04">
      <w:pPr>
        <w:pStyle w:val="ListParagraph"/>
        <w:numPr>
          <w:ilvl w:val="1"/>
          <w:numId w:val="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Number of tumors/Presence of metastasis</w:t>
      </w:r>
    </w:p>
    <w:p w:rsidR="00994223" w:rsidRPr="00AB25E5" w:rsidRDefault="00994223" w:rsidP="00A71CFD">
      <w:pPr>
        <w:pStyle w:val="ListParagraph"/>
        <w:numPr>
          <w:ilvl w:val="1"/>
          <w:numId w:val="7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Tumor Grade</w:t>
      </w:r>
      <w:r w:rsidR="00474FB9">
        <w:rPr>
          <w:rFonts w:ascii="Lucida Bright" w:hAnsi="Lucida Bright" w:cs="Arial"/>
          <w:sz w:val="24"/>
        </w:rPr>
        <w:t xml:space="preserve"> (degree of cellular differentiation</w:t>
      </w:r>
      <w:r w:rsidR="00295BC8">
        <w:rPr>
          <w:rFonts w:ascii="Lucida Bright" w:hAnsi="Lucida Bright" w:cs="Arial"/>
          <w:sz w:val="24"/>
        </w:rPr>
        <w:t>—alteration of morphology</w:t>
      </w:r>
      <w:r w:rsidR="00474FB9">
        <w:rPr>
          <w:rFonts w:ascii="Lucida Bright" w:hAnsi="Lucida Bright" w:cs="Arial"/>
          <w:sz w:val="24"/>
        </w:rPr>
        <w:t>)</w:t>
      </w:r>
    </w:p>
    <w:p w:rsidR="00994223" w:rsidRPr="00AB25E5" w:rsidRDefault="00994223" w:rsidP="00A71CFD">
      <w:pPr>
        <w:spacing w:after="0" w:line="240" w:lineRule="auto"/>
        <w:rPr>
          <w:rFonts w:ascii="Lucida Bright" w:hAnsi="Lucida Bright" w:cs="Arial"/>
          <w:b/>
          <w:sz w:val="28"/>
        </w:rPr>
      </w:pPr>
      <w:r w:rsidRPr="00AB25E5">
        <w:rPr>
          <w:rFonts w:ascii="Lucida Bright" w:hAnsi="Lucida Bright" w:cs="Arial"/>
          <w:b/>
          <w:sz w:val="28"/>
        </w:rPr>
        <w:t>Treatment</w:t>
      </w:r>
    </w:p>
    <w:p w:rsidR="00994223" w:rsidRPr="00AB25E5" w:rsidRDefault="00994223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Surgery</w:t>
      </w:r>
    </w:p>
    <w:p w:rsidR="00994223" w:rsidRPr="00AB25E5" w:rsidRDefault="00994223" w:rsidP="00556A04">
      <w:pPr>
        <w:pStyle w:val="ListParagraph"/>
        <w:numPr>
          <w:ilvl w:val="0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Goal: biopsy, prevention (BRCA1 positive), resection of tumor, palliation (relieve obstruction), and reconstruction. </w:t>
      </w:r>
    </w:p>
    <w:p w:rsidR="00994223" w:rsidRPr="00AB25E5" w:rsidRDefault="00994223" w:rsidP="00556A04">
      <w:pPr>
        <w:pStyle w:val="ListParagraph"/>
        <w:numPr>
          <w:ilvl w:val="0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Negative Tumor Margin</w:t>
      </w:r>
    </w:p>
    <w:p w:rsidR="003F0553" w:rsidRPr="00AB25E5" w:rsidRDefault="003F0553" w:rsidP="00556A04">
      <w:pPr>
        <w:pStyle w:val="ListParagraph"/>
        <w:numPr>
          <w:ilvl w:val="0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General Surgical Interventions</w:t>
      </w:r>
    </w:p>
    <w:p w:rsidR="003F0553" w:rsidRPr="00AB25E5" w:rsidRDefault="003F0553" w:rsidP="00556A04">
      <w:pPr>
        <w:pStyle w:val="ListParagraph"/>
        <w:numPr>
          <w:ilvl w:val="1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NPO</w:t>
      </w:r>
    </w:p>
    <w:p w:rsidR="003F0553" w:rsidRPr="00AB25E5" w:rsidRDefault="003F0553" w:rsidP="00556A04">
      <w:pPr>
        <w:pStyle w:val="ListParagraph"/>
        <w:numPr>
          <w:ilvl w:val="1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Strict I/O</w:t>
      </w:r>
    </w:p>
    <w:p w:rsidR="003F0553" w:rsidRPr="00AB25E5" w:rsidRDefault="003F0553" w:rsidP="00556A04">
      <w:pPr>
        <w:pStyle w:val="ListParagraph"/>
        <w:numPr>
          <w:ilvl w:val="1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Bowel regimen</w:t>
      </w:r>
    </w:p>
    <w:p w:rsidR="003F0553" w:rsidRPr="00AB25E5" w:rsidRDefault="003F0553" w:rsidP="00556A04">
      <w:pPr>
        <w:pStyle w:val="ListParagraph"/>
        <w:numPr>
          <w:ilvl w:val="1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Pain management</w:t>
      </w:r>
    </w:p>
    <w:p w:rsidR="003F0553" w:rsidRPr="00AB25E5" w:rsidRDefault="003F0553" w:rsidP="00556A04">
      <w:pPr>
        <w:pStyle w:val="ListParagraph"/>
        <w:numPr>
          <w:ilvl w:val="1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Monitor incision site and drains</w:t>
      </w:r>
    </w:p>
    <w:p w:rsidR="003F0553" w:rsidRPr="00AB25E5" w:rsidRDefault="003F0553" w:rsidP="00556A04">
      <w:pPr>
        <w:pStyle w:val="ListParagraph"/>
        <w:numPr>
          <w:ilvl w:val="1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Urinary catheter 48hr post-op</w:t>
      </w:r>
    </w:p>
    <w:p w:rsidR="003F0553" w:rsidRPr="00AB25E5" w:rsidRDefault="003F0553" w:rsidP="00556A04">
      <w:pPr>
        <w:pStyle w:val="ListParagraph"/>
        <w:numPr>
          <w:ilvl w:val="1"/>
          <w:numId w:val="8"/>
        </w:numPr>
        <w:spacing w:after="0" w:line="240" w:lineRule="auto"/>
        <w:rPr>
          <w:rFonts w:ascii="Lucida Bright" w:hAnsi="Lucida Bright" w:cs="Arial"/>
          <w:sz w:val="24"/>
        </w:rPr>
      </w:pPr>
      <w:r w:rsidRPr="00E61A8C">
        <w:rPr>
          <w:rFonts w:ascii="Lucida Bright" w:hAnsi="Lucida Bright" w:cs="Arial"/>
          <w:b/>
          <w:sz w:val="24"/>
        </w:rPr>
        <w:t xml:space="preserve">Thromboembolism </w:t>
      </w:r>
      <w:r w:rsidRPr="00AB25E5">
        <w:rPr>
          <w:rFonts w:ascii="Lucida Bright" w:hAnsi="Lucida Bright" w:cs="Arial"/>
          <w:sz w:val="24"/>
        </w:rPr>
        <w:t>prevention (heparin/</w:t>
      </w:r>
      <w:proofErr w:type="spellStart"/>
      <w:r w:rsidRPr="00AB25E5">
        <w:rPr>
          <w:rFonts w:ascii="Lucida Bright" w:hAnsi="Lucida Bright" w:cs="Arial"/>
          <w:sz w:val="24"/>
        </w:rPr>
        <w:t>lovenox</w:t>
      </w:r>
      <w:proofErr w:type="spellEnd"/>
      <w:r w:rsidRPr="00AB25E5">
        <w:rPr>
          <w:rFonts w:ascii="Lucida Bright" w:hAnsi="Lucida Bright" w:cs="Arial"/>
          <w:sz w:val="24"/>
        </w:rPr>
        <w:t>, SCDs)</w:t>
      </w:r>
      <w:r w:rsidR="00E61A8C" w:rsidRPr="00E61A8C">
        <w:rPr>
          <w:rFonts w:ascii="Lucida Bright" w:hAnsi="Lucida Bright" w:cs="Arial"/>
          <w:sz w:val="24"/>
        </w:rPr>
        <w:sym w:font="Wingdings" w:char="F0E0"/>
      </w:r>
      <w:r w:rsidR="00E61A8C">
        <w:rPr>
          <w:rFonts w:ascii="Lucida Bright" w:hAnsi="Lucida Bright" w:cs="Arial"/>
          <w:sz w:val="24"/>
        </w:rPr>
        <w:t xml:space="preserve">Cancer patients are hypercoagulable </w:t>
      </w:r>
    </w:p>
    <w:p w:rsidR="003F0553" w:rsidRPr="00AB25E5" w:rsidRDefault="003F0553" w:rsidP="00A71CFD">
      <w:pPr>
        <w:pStyle w:val="ListParagraph"/>
        <w:numPr>
          <w:ilvl w:val="1"/>
          <w:numId w:val="8"/>
        </w:num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EARLY MOBILIZATION</w:t>
      </w:r>
    </w:p>
    <w:p w:rsidR="003F0553" w:rsidRPr="00AB25E5" w:rsidRDefault="003F0553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Chemotherapy, Biologic and Targeted Therapies</w:t>
      </w:r>
    </w:p>
    <w:p w:rsidR="003F0553" w:rsidRPr="00AB25E5" w:rsidRDefault="003F0553" w:rsidP="00556A04">
      <w:pPr>
        <w:pStyle w:val="ListParagraph"/>
        <w:numPr>
          <w:ilvl w:val="0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Goal: cure disease, control progression, palliative treatment</w:t>
      </w:r>
    </w:p>
    <w:p w:rsidR="003F0553" w:rsidRPr="00AB25E5" w:rsidRDefault="003F0553" w:rsidP="00556A04">
      <w:pPr>
        <w:pStyle w:val="ListParagraph"/>
        <w:numPr>
          <w:ilvl w:val="0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May be administered PO, IV, Injection, intrathecal, </w:t>
      </w:r>
      <w:proofErr w:type="spellStart"/>
      <w:r w:rsidRPr="00AB25E5">
        <w:rPr>
          <w:rFonts w:ascii="Lucida Bright" w:hAnsi="Lucida Bright" w:cs="Arial"/>
          <w:sz w:val="24"/>
        </w:rPr>
        <w:t>intracavity</w:t>
      </w:r>
      <w:proofErr w:type="spellEnd"/>
    </w:p>
    <w:p w:rsidR="003F0553" w:rsidRDefault="003F0553" w:rsidP="00556A04">
      <w:pPr>
        <w:pStyle w:val="ListParagraph"/>
        <w:numPr>
          <w:ilvl w:val="0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May be administered inpatient, office, infusion clinics, at home</w:t>
      </w:r>
    </w:p>
    <w:p w:rsidR="00AB6F02" w:rsidRPr="00AB25E5" w:rsidRDefault="00AB6F02" w:rsidP="00556A04">
      <w:pPr>
        <w:pStyle w:val="ListParagraph"/>
        <w:numPr>
          <w:ilvl w:val="0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>
        <w:rPr>
          <w:rFonts w:ascii="Lucida Bright" w:hAnsi="Lucida Bright" w:cs="Arial"/>
          <w:sz w:val="24"/>
        </w:rPr>
        <w:t>Cytotoxic</w:t>
      </w:r>
      <w:r w:rsidRPr="00AB6F02">
        <w:rPr>
          <w:rFonts w:ascii="Lucida Bright" w:hAnsi="Lucida Bright" w:cs="Arial"/>
          <w:sz w:val="24"/>
        </w:rPr>
        <w:sym w:font="Wingdings" w:char="F0E0"/>
      </w:r>
      <w:r>
        <w:rPr>
          <w:rFonts w:ascii="Lucida Bright" w:hAnsi="Lucida Bright" w:cs="Arial"/>
          <w:sz w:val="24"/>
        </w:rPr>
        <w:t xml:space="preserve">causes gene alteration triggering apoptosis </w:t>
      </w:r>
    </w:p>
    <w:p w:rsidR="003F0553" w:rsidRPr="00AB25E5" w:rsidRDefault="003F0553" w:rsidP="00556A04">
      <w:pPr>
        <w:pStyle w:val="ListParagraph"/>
        <w:numPr>
          <w:ilvl w:val="0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Nursing Considerations—Administration</w:t>
      </w:r>
    </w:p>
    <w:p w:rsidR="003F0553" w:rsidRPr="00AB25E5" w:rsidRDefault="003F0553" w:rsidP="00556A04">
      <w:pPr>
        <w:pStyle w:val="ListParagraph"/>
        <w:numPr>
          <w:ilvl w:val="1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Ensure Blood return in central venous lines and ports</w:t>
      </w:r>
    </w:p>
    <w:p w:rsidR="003F0553" w:rsidRPr="00AB25E5" w:rsidRDefault="003F0553" w:rsidP="00556A04">
      <w:pPr>
        <w:pStyle w:val="ListParagraph"/>
        <w:numPr>
          <w:ilvl w:val="1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Ensure patency of IV </w:t>
      </w:r>
    </w:p>
    <w:p w:rsidR="003F0553" w:rsidRPr="00AB25E5" w:rsidRDefault="003F0553" w:rsidP="00556A04">
      <w:pPr>
        <w:pStyle w:val="ListParagraph"/>
        <w:numPr>
          <w:ilvl w:val="1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Educate on side effects </w:t>
      </w:r>
    </w:p>
    <w:p w:rsidR="003F0553" w:rsidRPr="00AB25E5" w:rsidRDefault="003F0553" w:rsidP="00556A04">
      <w:pPr>
        <w:pStyle w:val="ListParagraph"/>
        <w:numPr>
          <w:ilvl w:val="1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Chemo-precautions</w:t>
      </w:r>
    </w:p>
    <w:p w:rsidR="003F0553" w:rsidRDefault="003F0553" w:rsidP="00556A04">
      <w:pPr>
        <w:pStyle w:val="ListParagraph"/>
        <w:numPr>
          <w:ilvl w:val="1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Special personal protective equipment</w:t>
      </w:r>
    </w:p>
    <w:p w:rsidR="00AB6F02" w:rsidRDefault="00AB6F02" w:rsidP="00AB6F02">
      <w:pPr>
        <w:pStyle w:val="ListParagraph"/>
        <w:numPr>
          <w:ilvl w:val="0"/>
          <w:numId w:val="9"/>
        </w:numPr>
        <w:spacing w:after="0" w:line="240" w:lineRule="auto"/>
        <w:rPr>
          <w:rFonts w:ascii="Lucida Bright" w:hAnsi="Lucida Bright" w:cs="Arial"/>
          <w:sz w:val="24"/>
        </w:rPr>
      </w:pPr>
      <w:r>
        <w:rPr>
          <w:rFonts w:ascii="Lucida Bright" w:hAnsi="Lucida Bright" w:cs="Arial"/>
          <w:sz w:val="24"/>
        </w:rPr>
        <w:t>There are many side effects (including newly identified ones): NCLEX will most likely focus on</w:t>
      </w:r>
    </w:p>
    <w:p w:rsidR="00AB6F02" w:rsidRPr="00AB6F02" w:rsidRDefault="00AB6F02" w:rsidP="00AB6F02">
      <w:pPr>
        <w:pStyle w:val="ListParagraph"/>
        <w:numPr>
          <w:ilvl w:val="1"/>
          <w:numId w:val="9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AB6F02">
        <w:rPr>
          <w:rFonts w:ascii="Lucida Sans Unicode" w:hAnsi="Lucida Sans Unicode" w:cs="Lucida Sans Unicode"/>
          <w:sz w:val="24"/>
        </w:rPr>
        <w:lastRenderedPageBreak/>
        <w:t>Pancytopenia (</w:t>
      </w:r>
      <w:r w:rsidRPr="00AB6F02">
        <w:rPr>
          <w:rFonts w:ascii="Lucida Sans Unicode" w:eastAsiaTheme="minorHAnsi" w:hAnsi="Lucida Sans Unicode" w:cs="Lucida Sans Unicode"/>
          <w:sz w:val="24"/>
          <w:lang w:eastAsia="ja-JP"/>
        </w:rPr>
        <w:t>↓Blood counts)</w:t>
      </w:r>
    </w:p>
    <w:p w:rsidR="00AB6F02" w:rsidRPr="00AB6F02" w:rsidRDefault="00AB6F02" w:rsidP="00AB6F02">
      <w:pPr>
        <w:pStyle w:val="ListParagraph"/>
        <w:numPr>
          <w:ilvl w:val="1"/>
          <w:numId w:val="9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AB6F02">
        <w:rPr>
          <w:rFonts w:ascii="Lucida Sans Unicode" w:eastAsiaTheme="minorHAnsi" w:hAnsi="Lucida Sans Unicode" w:cs="Lucida Sans Unicode"/>
          <w:sz w:val="24"/>
          <w:lang w:eastAsia="ja-JP"/>
        </w:rPr>
        <w:t xml:space="preserve">GI </w:t>
      </w:r>
      <w:proofErr w:type="spellStart"/>
      <w:r w:rsidRPr="00AB6F02">
        <w:rPr>
          <w:rFonts w:ascii="Lucida Sans Unicode" w:eastAsiaTheme="minorHAnsi" w:hAnsi="Lucida Sans Unicode" w:cs="Lucida Sans Unicode"/>
          <w:sz w:val="24"/>
          <w:lang w:eastAsia="ja-JP"/>
        </w:rPr>
        <w:t>symtpoms</w:t>
      </w:r>
      <w:proofErr w:type="spellEnd"/>
      <w:r w:rsidRPr="00AB6F02">
        <w:rPr>
          <w:rFonts w:ascii="Lucida Sans Unicode" w:eastAsiaTheme="minorHAnsi" w:hAnsi="Lucida Sans Unicode" w:cs="Lucida Sans Unicode"/>
          <w:sz w:val="24"/>
          <w:lang w:eastAsia="ja-JP"/>
        </w:rPr>
        <w:t xml:space="preserve"> (N/V/D, mucositis)</w:t>
      </w:r>
    </w:p>
    <w:p w:rsidR="00AB6F02" w:rsidRPr="00590D57" w:rsidRDefault="00AB6F02" w:rsidP="00A71CFD">
      <w:pPr>
        <w:pStyle w:val="ListParagraph"/>
        <w:numPr>
          <w:ilvl w:val="1"/>
          <w:numId w:val="9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AB6F02">
        <w:rPr>
          <w:rFonts w:ascii="Lucida Sans Unicode" w:eastAsiaTheme="minorHAnsi" w:hAnsi="Lucida Sans Unicode" w:cs="Lucida Sans Unicode"/>
          <w:sz w:val="24"/>
          <w:lang w:eastAsia="ja-JP"/>
        </w:rPr>
        <w:t>Alopecia</w:t>
      </w:r>
    </w:p>
    <w:p w:rsidR="003F0553" w:rsidRPr="00590D57" w:rsidRDefault="003F0553" w:rsidP="00A71CFD">
      <w:pPr>
        <w:spacing w:after="0" w:line="240" w:lineRule="auto"/>
        <w:rPr>
          <w:rFonts w:ascii="Lucida Bright" w:hAnsi="Lucida Bright" w:cs="Arial"/>
          <w:b/>
          <w:sz w:val="26"/>
          <w:szCs w:val="26"/>
        </w:rPr>
      </w:pPr>
      <w:r w:rsidRPr="00590D57">
        <w:rPr>
          <w:rFonts w:ascii="Lucida Bright" w:hAnsi="Lucida Bright" w:cs="Arial"/>
          <w:b/>
          <w:sz w:val="26"/>
          <w:szCs w:val="26"/>
        </w:rPr>
        <w:t>Radiation Therapy</w:t>
      </w:r>
    </w:p>
    <w:p w:rsidR="003F0553" w:rsidRPr="00AB25E5" w:rsidRDefault="003F0553" w:rsidP="001342E9">
      <w:pPr>
        <w:pStyle w:val="ListParagraph"/>
        <w:numPr>
          <w:ilvl w:val="0"/>
          <w:numId w:val="10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Goal: destroy or inactivate malignant cells while minimizing damage to normal tissue within the treatment volume</w:t>
      </w:r>
    </w:p>
    <w:p w:rsidR="003F0553" w:rsidRPr="00AB25E5" w:rsidRDefault="003F0553" w:rsidP="001342E9">
      <w:pPr>
        <w:pStyle w:val="ListParagraph"/>
        <w:numPr>
          <w:ilvl w:val="0"/>
          <w:numId w:val="10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May be given with other treatments, prophylactically, control, palliation</w:t>
      </w:r>
    </w:p>
    <w:p w:rsidR="003F0553" w:rsidRPr="00AB25E5" w:rsidRDefault="003F0553" w:rsidP="001342E9">
      <w:pPr>
        <w:pStyle w:val="ListParagraph"/>
        <w:numPr>
          <w:ilvl w:val="0"/>
          <w:numId w:val="10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Include External beam (</w:t>
      </w:r>
      <w:proofErr w:type="spellStart"/>
      <w:r w:rsidRPr="00AB25E5">
        <w:rPr>
          <w:rFonts w:ascii="Lucida Bright" w:hAnsi="Lucida Bright" w:cs="Arial"/>
          <w:sz w:val="24"/>
        </w:rPr>
        <w:t>teletherapy</w:t>
      </w:r>
      <w:proofErr w:type="spellEnd"/>
      <w:r w:rsidRPr="00AB25E5">
        <w:rPr>
          <w:rFonts w:ascii="Lucida Bright" w:hAnsi="Lucida Bright" w:cs="Arial"/>
          <w:sz w:val="24"/>
        </w:rPr>
        <w:t>) and radioactive source therapy (brachytherapy)</w:t>
      </w:r>
    </w:p>
    <w:p w:rsidR="003F0553" w:rsidRPr="00AB25E5" w:rsidRDefault="003F0553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Safety</w:t>
      </w:r>
    </w:p>
    <w:p w:rsidR="003F0553" w:rsidRPr="00AB25E5" w:rsidRDefault="003F0553" w:rsidP="001342E9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Radiopharmaceuticals—flush three times, special PPEs</w:t>
      </w:r>
    </w:p>
    <w:p w:rsidR="003F0553" w:rsidRPr="00AB25E5" w:rsidRDefault="003F0553" w:rsidP="001342E9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Sealed sources (brachytherapy)—shielded containers in room, long forceps to place source into lead container, dressings changed by physician, do not share dosimeters</w:t>
      </w:r>
    </w:p>
    <w:p w:rsidR="003F0553" w:rsidRPr="00AB25E5" w:rsidRDefault="003F0553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Side Effects</w:t>
      </w:r>
    </w:p>
    <w:p w:rsidR="003F0553" w:rsidRPr="00AB25E5" w:rsidRDefault="003F0553" w:rsidP="001342E9">
      <w:pPr>
        <w:pStyle w:val="ListParagraph"/>
        <w:numPr>
          <w:ilvl w:val="0"/>
          <w:numId w:val="12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For side effects related to radiation, remember INFLAMMATION/FIBROSIS </w:t>
      </w:r>
      <w:r w:rsidR="00590D57">
        <w:rPr>
          <w:rFonts w:ascii="Lucida Bright" w:hAnsi="Lucida Bright" w:cs="Arial"/>
          <w:sz w:val="24"/>
        </w:rPr>
        <w:t>(should be near radiation field</w:t>
      </w:r>
      <w:r w:rsidR="00590D57" w:rsidRPr="00590D57">
        <w:rPr>
          <w:rFonts w:ascii="Lucida Bright" w:hAnsi="Lucida Bright" w:cs="Arial"/>
          <w:sz w:val="24"/>
        </w:rPr>
        <w:sym w:font="Wingdings" w:char="F0E0"/>
      </w:r>
      <w:r w:rsidR="00590D57">
        <w:rPr>
          <w:rFonts w:ascii="Lucida Bright" w:hAnsi="Lucida Bright" w:cs="Arial"/>
          <w:sz w:val="24"/>
        </w:rPr>
        <w:t>Example: skin irritation above radiation site, dysphagia if near throat, etc.)</w:t>
      </w:r>
    </w:p>
    <w:p w:rsidR="003F0553" w:rsidRDefault="007B5494" w:rsidP="00A71CFD">
      <w:pPr>
        <w:spacing w:after="0" w:line="240" w:lineRule="auto"/>
        <w:rPr>
          <w:rFonts w:ascii="Lucida Bright" w:hAnsi="Lucida Bright" w:cs="Arial"/>
          <w:b/>
          <w:sz w:val="26"/>
          <w:szCs w:val="26"/>
        </w:rPr>
      </w:pPr>
      <w:r w:rsidRPr="00590D57">
        <w:rPr>
          <w:rFonts w:ascii="Lucida Bright" w:hAnsi="Lucida Bright" w:cs="Arial"/>
          <w:b/>
          <w:sz w:val="26"/>
          <w:szCs w:val="26"/>
        </w:rPr>
        <w:t>Complications</w:t>
      </w:r>
    </w:p>
    <w:p w:rsidR="00F87C0D" w:rsidRPr="00F87C0D" w:rsidRDefault="00F87C0D" w:rsidP="00A71CFD">
      <w:pPr>
        <w:spacing w:after="0" w:line="240" w:lineRule="auto"/>
        <w:rPr>
          <w:rFonts w:ascii="Lucida Bright" w:hAnsi="Lucida Bright" w:cs="Arial"/>
          <w:sz w:val="24"/>
          <w:szCs w:val="26"/>
        </w:rPr>
      </w:pPr>
      <w:r>
        <w:rPr>
          <w:rFonts w:ascii="Lucida Bright" w:hAnsi="Lucida Bright" w:cs="Arial"/>
          <w:b/>
          <w:sz w:val="24"/>
          <w:szCs w:val="26"/>
        </w:rPr>
        <w:t>Neutropenic Fever</w:t>
      </w:r>
      <w:r w:rsidRPr="00F87C0D">
        <w:rPr>
          <w:rFonts w:ascii="Lucida Bright" w:hAnsi="Lucida Bright" w:cs="Arial"/>
          <w:b/>
          <w:sz w:val="24"/>
          <w:szCs w:val="26"/>
        </w:rPr>
        <w:sym w:font="Wingdings" w:char="F0E0"/>
      </w:r>
      <w:r>
        <w:rPr>
          <w:rFonts w:ascii="Lucida Bright" w:hAnsi="Lucida Bright" w:cs="Arial"/>
          <w:b/>
          <w:sz w:val="24"/>
          <w:szCs w:val="26"/>
        </w:rPr>
        <w:t>Sepsis</w:t>
      </w:r>
      <w:r w:rsidRPr="00F87C0D">
        <w:rPr>
          <w:rFonts w:ascii="Lucida Bright" w:hAnsi="Lucida Bright" w:cs="Arial"/>
          <w:b/>
          <w:sz w:val="24"/>
          <w:szCs w:val="26"/>
        </w:rPr>
        <w:sym w:font="Wingdings" w:char="F0E0"/>
      </w:r>
      <w:r>
        <w:rPr>
          <w:rFonts w:ascii="Lucida Bright" w:hAnsi="Lucida Bright" w:cs="Arial"/>
          <w:b/>
          <w:sz w:val="24"/>
          <w:szCs w:val="26"/>
        </w:rPr>
        <w:t xml:space="preserve">Septic Shock: </w:t>
      </w:r>
      <w:r>
        <w:rPr>
          <w:rFonts w:ascii="Lucida Bright" w:hAnsi="Lucida Bright" w:cs="Arial"/>
          <w:sz w:val="24"/>
          <w:szCs w:val="26"/>
        </w:rPr>
        <w:t>Popular test item (Patient is s/p chemotherapy and presents with a temperature of 38.1</w:t>
      </w:r>
      <w:r>
        <w:rPr>
          <w:rFonts w:ascii="Lucida Bright" w:hAnsi="Lucida Bright" w:cs="Arial"/>
          <w:sz w:val="24"/>
          <w:szCs w:val="26"/>
          <w:vertAlign w:val="superscript"/>
        </w:rPr>
        <w:t>o</w:t>
      </w:r>
      <w:r>
        <w:rPr>
          <w:rFonts w:ascii="Lucida Bright" w:hAnsi="Lucida Bright" w:cs="Arial"/>
          <w:sz w:val="24"/>
          <w:szCs w:val="26"/>
        </w:rPr>
        <w:t>C (100.5</w:t>
      </w:r>
      <w:r>
        <w:rPr>
          <w:rFonts w:ascii="Lucida Bright" w:hAnsi="Lucida Bright" w:cs="Arial"/>
          <w:sz w:val="24"/>
          <w:szCs w:val="26"/>
          <w:vertAlign w:val="superscript"/>
        </w:rPr>
        <w:t>o</w:t>
      </w:r>
      <w:r>
        <w:rPr>
          <w:rFonts w:ascii="Lucida Bright" w:hAnsi="Lucida Bright" w:cs="Arial"/>
          <w:sz w:val="24"/>
          <w:szCs w:val="26"/>
        </w:rPr>
        <w:t xml:space="preserve">F), what should you do? Freak out! Red Flag! </w:t>
      </w:r>
      <w:proofErr w:type="gramStart"/>
      <w:r>
        <w:rPr>
          <w:rFonts w:ascii="Lucida Bright" w:hAnsi="Lucida Bright" w:cs="Arial"/>
          <w:sz w:val="24"/>
          <w:szCs w:val="26"/>
        </w:rPr>
        <w:t>SOS!)</w:t>
      </w:r>
      <w:proofErr w:type="gramEnd"/>
      <w:r>
        <w:rPr>
          <w:rFonts w:ascii="Lucida Bright" w:hAnsi="Lucida Bright" w:cs="Arial"/>
          <w:sz w:val="24"/>
          <w:szCs w:val="26"/>
        </w:rPr>
        <w:t xml:space="preserve"> </w:t>
      </w:r>
    </w:p>
    <w:p w:rsidR="007B5494" w:rsidRPr="00AB25E5" w:rsidRDefault="007B5494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Tumor Lysis Syndrome (TLS)</w:t>
      </w:r>
    </w:p>
    <w:p w:rsidR="007B5494" w:rsidRPr="00AB25E5" w:rsidRDefault="007B5494" w:rsidP="000E775B">
      <w:pPr>
        <w:pStyle w:val="ListParagraph"/>
        <w:numPr>
          <w:ilvl w:val="0"/>
          <w:numId w:val="16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Lysis of tumor cells </w:t>
      </w:r>
      <w:r w:rsidRPr="00AB25E5">
        <w:rPr>
          <w:rFonts w:ascii="Lucida Bright" w:hAnsi="Lucida Bright"/>
        </w:rPr>
        <w:sym w:font="Wingdings" w:char="F0E0"/>
      </w:r>
      <w:r w:rsidRPr="00AB25E5">
        <w:rPr>
          <w:rFonts w:ascii="Lucida Bright" w:hAnsi="Lucida Bright" w:cs="Arial"/>
          <w:sz w:val="24"/>
        </w:rPr>
        <w:t xml:space="preserve"> release of intracellular components</w:t>
      </w:r>
      <w:r w:rsidRPr="00AB25E5">
        <w:rPr>
          <w:rFonts w:ascii="Lucida Bright" w:hAnsi="Lucida Bright"/>
        </w:rPr>
        <w:sym w:font="Wingdings" w:char="F0E0"/>
      </w:r>
      <w:r w:rsidRPr="00AB25E5">
        <w:rPr>
          <w:rFonts w:ascii="Lucida Bright" w:hAnsi="Lucida Bright" w:cs="Arial"/>
          <w:sz w:val="24"/>
        </w:rPr>
        <w:t xml:space="preserve">body unable to metabolize </w:t>
      </w:r>
      <w:r w:rsidRPr="00AB25E5">
        <w:rPr>
          <w:rFonts w:ascii="Lucida Bright" w:hAnsi="Lucida Bright"/>
        </w:rPr>
        <w:sym w:font="Wingdings" w:char="F0E0"/>
      </w:r>
      <w:r w:rsidRPr="00AB25E5">
        <w:rPr>
          <w:rFonts w:ascii="Lucida Bright" w:hAnsi="Lucida Bright" w:cs="Arial"/>
          <w:sz w:val="24"/>
        </w:rPr>
        <w:t>leading to :</w:t>
      </w:r>
    </w:p>
    <w:p w:rsidR="00590D57" w:rsidRDefault="00590D57" w:rsidP="000E775B">
      <w:pPr>
        <w:pStyle w:val="ListParagraph"/>
        <w:numPr>
          <w:ilvl w:val="1"/>
          <w:numId w:val="16"/>
        </w:numPr>
        <w:spacing w:after="0" w:line="240" w:lineRule="auto"/>
        <w:rPr>
          <w:rFonts w:ascii="Lucida Bright" w:hAnsi="Lucida Bright" w:cs="Arial"/>
          <w:sz w:val="24"/>
        </w:rPr>
        <w:sectPr w:rsidR="00590D57" w:rsidSect="00556A04">
          <w:headerReference w:type="first" r:id="rId10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</w:p>
    <w:p w:rsidR="007B5494" w:rsidRPr="00AB25E5" w:rsidRDefault="007B5494" w:rsidP="00F87C0D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lastRenderedPageBreak/>
        <w:t>Hyperkalemia</w:t>
      </w:r>
    </w:p>
    <w:p w:rsidR="007B5494" w:rsidRPr="00AB25E5" w:rsidRDefault="007B5494" w:rsidP="00F87C0D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Hyperuricemia</w:t>
      </w:r>
    </w:p>
    <w:p w:rsidR="007B5494" w:rsidRPr="00AB25E5" w:rsidRDefault="007B5494" w:rsidP="00F87C0D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lastRenderedPageBreak/>
        <w:t>Hyperphosphatemia</w:t>
      </w:r>
    </w:p>
    <w:p w:rsidR="007B5494" w:rsidRPr="00AB25E5" w:rsidRDefault="007B5494" w:rsidP="00F87C0D">
      <w:pPr>
        <w:pStyle w:val="ListParagraph"/>
        <w:numPr>
          <w:ilvl w:val="1"/>
          <w:numId w:val="16"/>
        </w:numPr>
        <w:spacing w:after="0" w:line="240" w:lineRule="auto"/>
        <w:ind w:left="360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Hypocalcemia</w:t>
      </w:r>
    </w:p>
    <w:p w:rsidR="00590D57" w:rsidRDefault="00590D57" w:rsidP="00A71CFD">
      <w:pPr>
        <w:spacing w:after="0" w:line="240" w:lineRule="auto"/>
        <w:rPr>
          <w:rFonts w:ascii="Lucida Bright" w:hAnsi="Lucida Bright" w:cs="Arial"/>
          <w:b/>
          <w:sz w:val="24"/>
        </w:rPr>
        <w:sectPr w:rsidR="00590D57" w:rsidSect="00F87C0D">
          <w:type w:val="continuous"/>
          <w:pgSz w:w="12240" w:h="15840"/>
          <w:pgMar w:top="720" w:right="720" w:bottom="720" w:left="720" w:header="432" w:footer="720" w:gutter="0"/>
          <w:cols w:num="2" w:space="720"/>
          <w:titlePg/>
          <w:docGrid w:linePitch="360"/>
        </w:sectPr>
      </w:pPr>
    </w:p>
    <w:p w:rsidR="007B5494" w:rsidRPr="00AB25E5" w:rsidRDefault="007B5494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lastRenderedPageBreak/>
        <w:t>TLS management</w:t>
      </w:r>
      <w:r w:rsidR="008A0E20">
        <w:rPr>
          <w:rFonts w:ascii="Lucida Bright" w:hAnsi="Lucida Bright" w:cs="Arial"/>
          <w:b/>
          <w:sz w:val="24"/>
        </w:rPr>
        <w:t xml:space="preserve"> (Bear in mind for NCLEX questioning, it is safety. They just want to know that you can identify that a patient is in trouble. You will not necessarily be tested on management)</w:t>
      </w:r>
    </w:p>
    <w:p w:rsidR="007B5494" w:rsidRPr="00AB25E5" w:rsidRDefault="004D5D0B" w:rsidP="000E775B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 w:cs="Arial"/>
          <w:sz w:val="24"/>
        </w:rPr>
      </w:pPr>
      <w:r w:rsidRPr="004D5D0B">
        <w:rPr>
          <w:rFonts w:ascii="Lucida Bright" w:hAnsi="Lucida Bright" w:cs="Arial"/>
          <w:sz w:val="24"/>
        </w:rPr>
        <w:drawing>
          <wp:anchor distT="0" distB="0" distL="114300" distR="114300" simplePos="0" relativeHeight="251660288" behindDoc="1" locked="0" layoutInCell="1" allowOverlap="1" wp14:anchorId="4A5AE861" wp14:editId="1C91A4A3">
            <wp:simplePos x="0" y="0"/>
            <wp:positionH relativeFrom="column">
              <wp:posOffset>3508375</wp:posOffset>
            </wp:positionH>
            <wp:positionV relativeFrom="paragraph">
              <wp:posOffset>11430</wp:posOffset>
            </wp:positionV>
            <wp:extent cx="3274695" cy="3742690"/>
            <wp:effectExtent l="0" t="0" r="1905" b="0"/>
            <wp:wrapTight wrapText="bothSides">
              <wp:wrapPolygon edited="0">
                <wp:start x="0" y="0"/>
                <wp:lineTo x="0" y="21439"/>
                <wp:lineTo x="21487" y="21439"/>
                <wp:lineTo x="21487" y="0"/>
                <wp:lineTo x="0" y="0"/>
              </wp:wrapPolygon>
            </wp:wrapTight>
            <wp:docPr id="5" name="Picture 5" descr="Image result for tumor lysis synd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mor lysis syndr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94" w:rsidRPr="00AB25E5">
        <w:rPr>
          <w:rFonts w:ascii="Lucida Bright" w:hAnsi="Lucida Bright" w:cs="Arial"/>
          <w:sz w:val="24"/>
        </w:rPr>
        <w:t>ICU admission (continuous telemetry monitoring</w:t>
      </w:r>
      <w:r w:rsidR="007B5494" w:rsidRPr="00AB25E5">
        <w:rPr>
          <w:rFonts w:ascii="Lucida Bright" w:hAnsi="Lucida Bright"/>
        </w:rPr>
        <w:sym w:font="Wingdings" w:char="F0E0"/>
      </w:r>
      <w:r w:rsidR="007B5494" w:rsidRPr="00AB25E5">
        <w:rPr>
          <w:rFonts w:ascii="Lucida Bright" w:hAnsi="Lucida Bright" w:cs="Arial"/>
          <w:sz w:val="24"/>
        </w:rPr>
        <w:t xml:space="preserve"> WHY</w:t>
      </w:r>
      <w:r>
        <w:rPr>
          <w:rFonts w:ascii="Lucida Bright" w:hAnsi="Lucida Bright" w:cs="Arial"/>
          <w:sz w:val="24"/>
        </w:rPr>
        <w:t>?)</w:t>
      </w:r>
    </w:p>
    <w:p w:rsidR="007B5494" w:rsidRPr="00AB25E5" w:rsidRDefault="007B5494" w:rsidP="000E775B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Laboratory Studies every 6 hours (Basic Metabolic Panel, Phosphorus, Lactate Dehydrogenase, Calcium, uric acid)</w:t>
      </w:r>
    </w:p>
    <w:p w:rsidR="007B5494" w:rsidRPr="00AB25E5" w:rsidRDefault="007B5494" w:rsidP="000E775B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Hydration, hydration, hydration! (unless kidneys have already failed) (Normal Saline at 300mL/</w:t>
      </w:r>
      <w:proofErr w:type="spellStart"/>
      <w:r w:rsidRPr="00AB25E5">
        <w:rPr>
          <w:rFonts w:ascii="Lucida Bright" w:hAnsi="Lucida Bright" w:cs="Arial"/>
          <w:sz w:val="24"/>
        </w:rPr>
        <w:t>hr</w:t>
      </w:r>
      <w:proofErr w:type="spellEnd"/>
      <w:r w:rsidRPr="00AB25E5">
        <w:rPr>
          <w:rFonts w:ascii="Lucida Bright" w:hAnsi="Lucida Bright" w:cs="Arial"/>
          <w:sz w:val="24"/>
        </w:rPr>
        <w:t>)</w:t>
      </w:r>
    </w:p>
    <w:p w:rsidR="007B5494" w:rsidRPr="00AB25E5" w:rsidRDefault="007B5494" w:rsidP="000E775B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Diet modification</w:t>
      </w:r>
    </w:p>
    <w:p w:rsidR="007B5494" w:rsidRPr="00AB25E5" w:rsidRDefault="007B5494" w:rsidP="000E775B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Pharmacological interventions to manage electrolytes (insulin, dextrose, calcium gluconate, </w:t>
      </w:r>
      <w:proofErr w:type="spellStart"/>
      <w:r w:rsidRPr="00AB25E5">
        <w:rPr>
          <w:rFonts w:ascii="Lucida Bright" w:hAnsi="Lucida Bright" w:cs="Arial"/>
          <w:sz w:val="24"/>
        </w:rPr>
        <w:t>rasburicase</w:t>
      </w:r>
      <w:proofErr w:type="spellEnd"/>
      <w:r w:rsidRPr="00AB25E5">
        <w:rPr>
          <w:rFonts w:ascii="Lucida Bright" w:hAnsi="Lucida Bright" w:cs="Arial"/>
          <w:sz w:val="24"/>
        </w:rPr>
        <w:t>)</w:t>
      </w:r>
    </w:p>
    <w:p w:rsidR="007B5494" w:rsidRPr="00AB25E5" w:rsidRDefault="007B5494" w:rsidP="000E775B">
      <w:pPr>
        <w:pStyle w:val="ListParagraph"/>
        <w:numPr>
          <w:ilvl w:val="0"/>
          <w:numId w:val="15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If kidney function begins to fail and pharmacological interventions fail, then dialysis</w:t>
      </w:r>
    </w:p>
    <w:p w:rsidR="007B5494" w:rsidRPr="00AB25E5" w:rsidRDefault="007B5494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Spinal Cord Compression</w:t>
      </w:r>
    </w:p>
    <w:p w:rsidR="007B5494" w:rsidRPr="00AB25E5" w:rsidRDefault="007B5494" w:rsidP="000E775B">
      <w:pPr>
        <w:pStyle w:val="ListParagraph"/>
        <w:numPr>
          <w:ilvl w:val="0"/>
          <w:numId w:val="14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Occurs as a result of tumor invasion to vertebrae, resulting in a subsequent collapse of spinal cord</w:t>
      </w:r>
    </w:p>
    <w:p w:rsidR="007B5494" w:rsidRPr="00AB25E5" w:rsidRDefault="007B5494" w:rsidP="000E775B">
      <w:pPr>
        <w:pStyle w:val="ListParagraph"/>
        <w:numPr>
          <w:ilvl w:val="0"/>
          <w:numId w:val="14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 xml:space="preserve">Delay in care can threaten patient’s ambulatory status (treatment required </w:t>
      </w:r>
      <w:r w:rsidRPr="00AB25E5">
        <w:rPr>
          <w:rFonts w:ascii="Lucida Bright" w:hAnsi="Lucida Bright" w:cs="Arial"/>
          <w:sz w:val="24"/>
        </w:rPr>
        <w:lastRenderedPageBreak/>
        <w:t>within 24 hours of neurological compromise)</w:t>
      </w:r>
    </w:p>
    <w:p w:rsidR="007B5494" w:rsidRPr="00AB25E5" w:rsidRDefault="007B5494" w:rsidP="000E775B">
      <w:pPr>
        <w:pStyle w:val="ListParagraph"/>
        <w:numPr>
          <w:ilvl w:val="0"/>
          <w:numId w:val="14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First line intervention—high dose corticosteroids (decreases spinal cord edema)</w:t>
      </w:r>
      <w:r w:rsidR="004D5D0B" w:rsidRPr="004D5D0B">
        <w:t xml:space="preserve"> </w:t>
      </w:r>
    </w:p>
    <w:p w:rsidR="004D5D0B" w:rsidRDefault="004D5D0B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</w:p>
    <w:p w:rsidR="007B5494" w:rsidRPr="00AB25E5" w:rsidRDefault="007B5494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Malignant Dermatological Disorders</w:t>
      </w:r>
    </w:p>
    <w:p w:rsidR="00E41BA3" w:rsidRPr="004D5D0B" w:rsidRDefault="00E41BA3" w:rsidP="00E41BA3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Lucida Bright" w:hAnsi="Lucida Bright" w:cs="Arial"/>
          <w:sz w:val="24"/>
          <w:szCs w:val="24"/>
        </w:rPr>
      </w:pPr>
      <w:r w:rsidRPr="004D5D0B">
        <w:rPr>
          <w:rFonts w:ascii="Lucida Bright" w:hAnsi="Lucida Bright" w:cs="Arial"/>
          <w:sz w:val="24"/>
          <w:szCs w:val="24"/>
        </w:rPr>
        <w:t xml:space="preserve">As you can see squamous cell carcinomas are not as deep as the other two (these carcinomas tend to have an ulceration). </w:t>
      </w:r>
    </w:p>
    <w:p w:rsidR="00E41BA3" w:rsidRPr="004D5D0B" w:rsidRDefault="00E41BA3" w:rsidP="00E41BA3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Lucida Bright" w:hAnsi="Lucida Bright" w:cs="Arial"/>
          <w:sz w:val="24"/>
          <w:szCs w:val="24"/>
        </w:rPr>
      </w:pPr>
      <w:r w:rsidRPr="004D5D0B">
        <w:rPr>
          <w:rFonts w:ascii="Lucida Bright" w:hAnsi="Lucida Bright" w:cs="Arial"/>
          <w:sz w:val="24"/>
          <w:szCs w:val="24"/>
        </w:rPr>
        <w:t xml:space="preserve">Basal cell carcinomas tend to look more like a papule (rounded and </w:t>
      </w:r>
      <w:proofErr w:type="spellStart"/>
      <w:r w:rsidRPr="004D5D0B">
        <w:rPr>
          <w:rFonts w:ascii="Lucida Bright" w:hAnsi="Lucida Bright" w:cs="Arial"/>
          <w:sz w:val="24"/>
          <w:szCs w:val="24"/>
        </w:rPr>
        <w:t>rised</w:t>
      </w:r>
      <w:proofErr w:type="spellEnd"/>
      <w:r w:rsidRPr="004D5D0B">
        <w:rPr>
          <w:rFonts w:ascii="Lucida Bright" w:hAnsi="Lucida Bright" w:cs="Arial"/>
          <w:sz w:val="24"/>
          <w:szCs w:val="24"/>
        </w:rPr>
        <w:t>)</w:t>
      </w:r>
    </w:p>
    <w:p w:rsidR="00734DD1" w:rsidRPr="004D5D0B" w:rsidRDefault="008645DE" w:rsidP="00A71CFD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Lucida Bright" w:hAnsi="Lucida Bright" w:cs="Arial"/>
          <w:sz w:val="24"/>
          <w:szCs w:val="24"/>
        </w:rPr>
      </w:pPr>
      <w:r w:rsidRPr="008645DE">
        <w:rPr>
          <w:rFonts w:ascii="Lucida Bright" w:hAnsi="Lucida Bright" w:cs="Arial"/>
          <w:b/>
          <w:sz w:val="24"/>
        </w:rPr>
        <w:drawing>
          <wp:anchor distT="0" distB="0" distL="114300" distR="114300" simplePos="0" relativeHeight="251661312" behindDoc="1" locked="0" layoutInCell="1" allowOverlap="1" wp14:anchorId="6F891D42" wp14:editId="7A344F64">
            <wp:simplePos x="0" y="0"/>
            <wp:positionH relativeFrom="column">
              <wp:posOffset>2073275</wp:posOffset>
            </wp:positionH>
            <wp:positionV relativeFrom="paragraph">
              <wp:posOffset>363220</wp:posOffset>
            </wp:positionV>
            <wp:extent cx="4805680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492" y="21464"/>
                <wp:lineTo x="21492" y="0"/>
                <wp:lineTo x="0" y="0"/>
              </wp:wrapPolygon>
            </wp:wrapTight>
            <wp:docPr id="6" name="Picture 6" descr="Image result for basal cell squamous cell mela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al cell squamous cell melano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A3" w:rsidRPr="004D5D0B">
        <w:rPr>
          <w:rFonts w:ascii="Lucida Bright" w:hAnsi="Lucida Bright" w:cs="Arial"/>
          <w:sz w:val="24"/>
          <w:szCs w:val="24"/>
        </w:rPr>
        <w:t xml:space="preserve">Then melanoma is very straight forward. A mole with suspicious components (ABCDE) </w:t>
      </w:r>
      <w:r w:rsidR="00E41BA3" w:rsidRPr="008645DE">
        <w:rPr>
          <w:rFonts w:ascii="Lucida Bright" w:hAnsi="Lucida Bright" w:cs="Arial"/>
          <w:b/>
          <w:sz w:val="24"/>
          <w:szCs w:val="24"/>
        </w:rPr>
        <w:t>A</w:t>
      </w:r>
      <w:r w:rsidR="00E41BA3" w:rsidRPr="004D5D0B">
        <w:rPr>
          <w:rFonts w:ascii="Lucida Bright" w:hAnsi="Lucida Bright" w:cs="Arial"/>
          <w:sz w:val="24"/>
          <w:szCs w:val="24"/>
        </w:rPr>
        <w:t xml:space="preserve">symmetry, </w:t>
      </w:r>
      <w:r w:rsidR="00E41BA3" w:rsidRPr="008645DE">
        <w:rPr>
          <w:rFonts w:ascii="Lucida Bright" w:hAnsi="Lucida Bright" w:cs="Arial"/>
          <w:b/>
          <w:sz w:val="24"/>
          <w:szCs w:val="24"/>
        </w:rPr>
        <w:t>B</w:t>
      </w:r>
      <w:r w:rsidR="00E41BA3" w:rsidRPr="004D5D0B">
        <w:rPr>
          <w:rFonts w:ascii="Lucida Bright" w:hAnsi="Lucida Bright" w:cs="Arial"/>
          <w:sz w:val="24"/>
          <w:szCs w:val="24"/>
        </w:rPr>
        <w:t xml:space="preserve">order, </w:t>
      </w:r>
      <w:r w:rsidR="00E41BA3" w:rsidRPr="008645DE">
        <w:rPr>
          <w:rFonts w:ascii="Lucida Bright" w:hAnsi="Lucida Bright" w:cs="Arial"/>
          <w:b/>
          <w:sz w:val="24"/>
          <w:szCs w:val="24"/>
        </w:rPr>
        <w:t>C</w:t>
      </w:r>
      <w:r w:rsidR="00E41BA3" w:rsidRPr="004D5D0B">
        <w:rPr>
          <w:rFonts w:ascii="Lucida Bright" w:hAnsi="Lucida Bright" w:cs="Arial"/>
          <w:sz w:val="24"/>
          <w:szCs w:val="24"/>
        </w:rPr>
        <w:t xml:space="preserve">olor, </w:t>
      </w:r>
      <w:r w:rsidR="00E41BA3" w:rsidRPr="008645DE">
        <w:rPr>
          <w:rFonts w:ascii="Lucida Bright" w:hAnsi="Lucida Bright" w:cs="Arial"/>
          <w:b/>
          <w:sz w:val="24"/>
          <w:szCs w:val="24"/>
        </w:rPr>
        <w:t>D</w:t>
      </w:r>
      <w:r w:rsidR="00E41BA3" w:rsidRPr="004D5D0B">
        <w:rPr>
          <w:rFonts w:ascii="Lucida Bright" w:hAnsi="Lucida Bright" w:cs="Arial"/>
          <w:sz w:val="24"/>
          <w:szCs w:val="24"/>
        </w:rPr>
        <w:t xml:space="preserve">iameter (larger than 1/4in), and </w:t>
      </w:r>
      <w:r w:rsidRPr="008645DE">
        <w:rPr>
          <w:rFonts w:ascii="Lucida Bright" w:hAnsi="Lucida Bright" w:cs="Arial"/>
          <w:b/>
          <w:sz w:val="24"/>
          <w:szCs w:val="24"/>
        </w:rPr>
        <w:t>E</w:t>
      </w:r>
      <w:r w:rsidR="00E41BA3" w:rsidRPr="004D5D0B">
        <w:rPr>
          <w:rFonts w:ascii="Lucida Bright" w:hAnsi="Lucida Bright" w:cs="Arial"/>
          <w:sz w:val="24"/>
          <w:szCs w:val="24"/>
        </w:rPr>
        <w:t>volving (changes from original mole</w:t>
      </w:r>
      <w:r w:rsidR="00E41BA3" w:rsidRPr="004D5D0B">
        <w:rPr>
          <w:rFonts w:ascii="Lucida Bright" w:hAnsi="Lucida Bright"/>
        </w:rPr>
        <w:sym w:font="Wingdings" w:char="F0E0"/>
      </w:r>
      <w:r w:rsidR="00E41BA3" w:rsidRPr="004D5D0B">
        <w:rPr>
          <w:rFonts w:ascii="Lucida Bright" w:hAnsi="Lucida Bright" w:cs="Arial"/>
          <w:sz w:val="24"/>
          <w:szCs w:val="24"/>
        </w:rPr>
        <w:t>becomes more faded).</w:t>
      </w:r>
    </w:p>
    <w:p w:rsidR="007B5494" w:rsidRPr="00AB25E5" w:rsidRDefault="007B5494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Psychosocial</w:t>
      </w:r>
    </w:p>
    <w:p w:rsidR="007B5494" w:rsidRPr="00AB25E5" w:rsidRDefault="00F31919" w:rsidP="00A71CFD">
      <w:p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Psychosocial issues that arise in the oncological patient:</w:t>
      </w:r>
    </w:p>
    <w:p w:rsidR="00F31919" w:rsidRPr="00AB25E5" w:rsidRDefault="00F31919" w:rsidP="00F31919">
      <w:pPr>
        <w:pStyle w:val="ListParagraph"/>
        <w:numPr>
          <w:ilvl w:val="0"/>
          <w:numId w:val="1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Culture, spirituality, religion</w:t>
      </w:r>
    </w:p>
    <w:p w:rsidR="00F31919" w:rsidRPr="00AB25E5" w:rsidRDefault="00F31919" w:rsidP="00F31919">
      <w:pPr>
        <w:pStyle w:val="ListParagraph"/>
        <w:numPr>
          <w:ilvl w:val="0"/>
          <w:numId w:val="1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Altered body image</w:t>
      </w:r>
    </w:p>
    <w:p w:rsidR="00F31919" w:rsidRPr="00AB25E5" w:rsidRDefault="00F31919" w:rsidP="00F31919">
      <w:pPr>
        <w:pStyle w:val="ListParagraph"/>
        <w:numPr>
          <w:ilvl w:val="0"/>
          <w:numId w:val="1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Ineffective coping</w:t>
      </w:r>
    </w:p>
    <w:p w:rsidR="00F31919" w:rsidRPr="00AB25E5" w:rsidRDefault="00F31919" w:rsidP="00F31919">
      <w:pPr>
        <w:pStyle w:val="ListParagraph"/>
        <w:numPr>
          <w:ilvl w:val="0"/>
          <w:numId w:val="1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Anxiety</w:t>
      </w:r>
    </w:p>
    <w:p w:rsidR="00F31919" w:rsidRPr="00AB25E5" w:rsidRDefault="00F31919" w:rsidP="00F31919">
      <w:pPr>
        <w:pStyle w:val="ListParagraph"/>
        <w:numPr>
          <w:ilvl w:val="0"/>
          <w:numId w:val="1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Depression</w:t>
      </w:r>
    </w:p>
    <w:p w:rsidR="00F31919" w:rsidRPr="00AB25E5" w:rsidRDefault="00F31919" w:rsidP="00F31919">
      <w:pPr>
        <w:pStyle w:val="ListParagraph"/>
        <w:numPr>
          <w:ilvl w:val="0"/>
          <w:numId w:val="1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Loss of personal control</w:t>
      </w:r>
    </w:p>
    <w:p w:rsidR="00F31919" w:rsidRPr="00AB25E5" w:rsidRDefault="00F31919" w:rsidP="00F31919">
      <w:pPr>
        <w:pStyle w:val="ListParagraph"/>
        <w:numPr>
          <w:ilvl w:val="0"/>
          <w:numId w:val="1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Loss and grief</w:t>
      </w:r>
    </w:p>
    <w:p w:rsidR="00F31919" w:rsidRPr="00AB25E5" w:rsidRDefault="00F31919" w:rsidP="00F31919">
      <w:pPr>
        <w:pStyle w:val="ListParagraph"/>
        <w:numPr>
          <w:ilvl w:val="0"/>
          <w:numId w:val="13"/>
        </w:numPr>
        <w:spacing w:after="0" w:line="240" w:lineRule="auto"/>
        <w:rPr>
          <w:rFonts w:ascii="Lucida Bright" w:hAnsi="Lucida Bright" w:cs="Arial"/>
          <w:sz w:val="24"/>
        </w:rPr>
      </w:pPr>
      <w:r w:rsidRPr="00AB25E5">
        <w:rPr>
          <w:rFonts w:ascii="Lucida Bright" w:hAnsi="Lucida Bright" w:cs="Arial"/>
          <w:sz w:val="24"/>
        </w:rPr>
        <w:t>Sexuality</w:t>
      </w:r>
    </w:p>
    <w:p w:rsidR="00F31919" w:rsidRPr="00AB25E5" w:rsidRDefault="00F31919" w:rsidP="00A71CFD">
      <w:pPr>
        <w:spacing w:after="0" w:line="240" w:lineRule="auto"/>
        <w:rPr>
          <w:rFonts w:ascii="Lucida Bright" w:hAnsi="Lucida Bright" w:cs="Arial"/>
          <w:b/>
          <w:sz w:val="24"/>
        </w:rPr>
      </w:pPr>
      <w:r w:rsidRPr="00AB25E5">
        <w:rPr>
          <w:rFonts w:ascii="Lucida Bright" w:hAnsi="Lucida Bright" w:cs="Arial"/>
          <w:b/>
          <w:sz w:val="24"/>
        </w:rPr>
        <w:t>Assessment</w:t>
      </w:r>
    </w:p>
    <w:p w:rsidR="00F31919" w:rsidRDefault="00F31919" w:rsidP="004D5D0B">
      <w:pPr>
        <w:pStyle w:val="ListParagraph"/>
        <w:numPr>
          <w:ilvl w:val="0"/>
          <w:numId w:val="20"/>
        </w:numPr>
        <w:spacing w:after="0" w:line="240" w:lineRule="auto"/>
        <w:rPr>
          <w:rFonts w:ascii="Lucida Bright" w:hAnsi="Lucida Bright" w:cs="Arial"/>
          <w:sz w:val="24"/>
        </w:rPr>
      </w:pPr>
      <w:r w:rsidRPr="004D5D0B">
        <w:rPr>
          <w:rFonts w:ascii="Lucida Bright" w:hAnsi="Lucida Bright" w:cs="Arial"/>
          <w:sz w:val="24"/>
        </w:rPr>
        <w:t>Advocacy and inquiry: Observation + Open-ended question</w:t>
      </w:r>
    </w:p>
    <w:p w:rsidR="008645DE" w:rsidRPr="004D5D0B" w:rsidRDefault="008645DE" w:rsidP="004D5D0B">
      <w:pPr>
        <w:pStyle w:val="ListParagraph"/>
        <w:numPr>
          <w:ilvl w:val="0"/>
          <w:numId w:val="20"/>
        </w:numPr>
        <w:spacing w:after="0" w:line="240" w:lineRule="auto"/>
        <w:rPr>
          <w:rFonts w:ascii="Lucida Bright" w:hAnsi="Lucida Bright" w:cs="Arial"/>
          <w:sz w:val="24"/>
        </w:rPr>
      </w:pPr>
      <w:r>
        <w:rPr>
          <w:rFonts w:ascii="Lucida Bright" w:hAnsi="Lucida Bright" w:cs="Arial"/>
          <w:sz w:val="24"/>
        </w:rPr>
        <w:t xml:space="preserve">Sometimes all a patient needs is someone to listen. He or she has lost control and attempting to cope. It is tempting to say something. Don’t. </w:t>
      </w:r>
      <w:proofErr w:type="spellStart"/>
      <w:r>
        <w:rPr>
          <w:rFonts w:ascii="Lucida Bright" w:hAnsi="Lucida Bright" w:cs="Arial"/>
          <w:sz w:val="24"/>
        </w:rPr>
        <w:t>Shhh</w:t>
      </w:r>
      <w:proofErr w:type="spellEnd"/>
      <w:r>
        <w:rPr>
          <w:rFonts w:ascii="Lucida Bright" w:hAnsi="Lucida Bright" w:cs="Arial"/>
          <w:sz w:val="24"/>
        </w:rPr>
        <w:t>. (now the NCLEX will want you to say something, these answers tend to be questions or very general statements. Never advise</w:t>
      </w:r>
      <w:r w:rsidR="00455F0A">
        <w:rPr>
          <w:rFonts w:ascii="Lucida Bright" w:hAnsi="Lucida Bright" w:cs="Arial"/>
          <w:sz w:val="24"/>
        </w:rPr>
        <w:t xml:space="preserve"> and focus on safety</w:t>
      </w:r>
      <w:r w:rsidR="00455F0A" w:rsidRPr="00455F0A">
        <w:rPr>
          <w:rFonts w:ascii="Lucida Bright" w:hAnsi="Lucida Bright" w:cs="Arial"/>
          <w:sz w:val="24"/>
        </w:rPr>
        <w:sym w:font="Wingdings" w:char="F0E0"/>
      </w:r>
      <w:r w:rsidR="00455F0A">
        <w:rPr>
          <w:rFonts w:ascii="Lucida Bright" w:hAnsi="Lucida Bright" w:cs="Arial"/>
          <w:sz w:val="24"/>
        </w:rPr>
        <w:t>suicidal ideation</w:t>
      </w:r>
      <w:bookmarkStart w:id="0" w:name="_GoBack"/>
      <w:bookmarkEnd w:id="0"/>
      <w:r>
        <w:rPr>
          <w:rFonts w:ascii="Lucida Bright" w:hAnsi="Lucida Bright" w:cs="Arial"/>
          <w:sz w:val="24"/>
        </w:rPr>
        <w:t>.)</w:t>
      </w:r>
    </w:p>
    <w:p w:rsidR="00F31919" w:rsidRPr="004D5D0B" w:rsidRDefault="00F31919" w:rsidP="004D5D0B">
      <w:pPr>
        <w:pStyle w:val="ListParagraph"/>
        <w:numPr>
          <w:ilvl w:val="0"/>
          <w:numId w:val="20"/>
        </w:numPr>
        <w:spacing w:after="0" w:line="240" w:lineRule="auto"/>
        <w:rPr>
          <w:rFonts w:ascii="Lucida Bright" w:hAnsi="Lucida Bright" w:cs="Arial"/>
          <w:sz w:val="24"/>
        </w:rPr>
      </w:pPr>
      <w:r w:rsidRPr="004D5D0B">
        <w:rPr>
          <w:rFonts w:ascii="Lucida Bright" w:hAnsi="Lucida Bright" w:cs="Arial"/>
          <w:sz w:val="24"/>
        </w:rPr>
        <w:t>Refer to appropriate services: there are many services out there to assist oncology patients.</w:t>
      </w:r>
    </w:p>
    <w:p w:rsidR="00F31919" w:rsidRPr="00AB25E5" w:rsidRDefault="00F31919" w:rsidP="00A71CFD">
      <w:pPr>
        <w:spacing w:after="0" w:line="240" w:lineRule="auto"/>
        <w:rPr>
          <w:rFonts w:ascii="Lucida Bright" w:hAnsi="Lucida Bright" w:cs="Arial"/>
          <w:sz w:val="24"/>
        </w:rPr>
      </w:pPr>
    </w:p>
    <w:sectPr w:rsidR="00F31919" w:rsidRPr="00AB25E5" w:rsidSect="00590D57">
      <w:type w:val="continuous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51" w:rsidRDefault="00CC7751" w:rsidP="00556A04">
      <w:pPr>
        <w:spacing w:after="0" w:line="240" w:lineRule="auto"/>
      </w:pPr>
      <w:r>
        <w:separator/>
      </w:r>
    </w:p>
  </w:endnote>
  <w:endnote w:type="continuationSeparator" w:id="0">
    <w:p w:rsidR="00CC7751" w:rsidRDefault="00CC7751" w:rsidP="0055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51" w:rsidRDefault="00CC7751" w:rsidP="00556A04">
      <w:pPr>
        <w:spacing w:after="0" w:line="240" w:lineRule="auto"/>
      </w:pPr>
      <w:r>
        <w:separator/>
      </w:r>
    </w:p>
  </w:footnote>
  <w:footnote w:type="continuationSeparator" w:id="0">
    <w:p w:rsidR="00CC7751" w:rsidRDefault="00CC7751" w:rsidP="0055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04" w:rsidRPr="00AB25E5" w:rsidRDefault="00AB25E5" w:rsidP="00556A04">
    <w:pPr>
      <w:pStyle w:val="Header"/>
      <w:jc w:val="center"/>
      <w:rPr>
        <w:rFonts w:ascii="Rockwell Extra Bold" w:hAnsi="Rockwell Extra Bold" w:cs="Lucida Sans Unicode"/>
        <w:b/>
        <w:sz w:val="32"/>
      </w:rPr>
    </w:pPr>
    <w:r>
      <w:rPr>
        <w:rFonts w:ascii="Rockwell Extra Bold" w:hAnsi="Rockwell Extra Bold" w:cs="Lucida Sans Unicode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EECF00" wp14:editId="6C880019">
              <wp:simplePos x="0" y="0"/>
              <wp:positionH relativeFrom="column">
                <wp:posOffset>4540102</wp:posOffset>
              </wp:positionH>
              <wp:positionV relativeFrom="paragraph">
                <wp:posOffset>150982</wp:posOffset>
              </wp:positionV>
              <wp:extent cx="2626242" cy="0"/>
              <wp:effectExtent l="38100" t="38100" r="6032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624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11.9pt" to="56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Rockwell Extra Bold" w:hAnsi="Rockwell Extra Bold" w:cs="Lucida Sans Unicode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8BBC3" wp14:editId="0AC80B46">
              <wp:simplePos x="0" y="0"/>
              <wp:positionH relativeFrom="column">
                <wp:posOffset>-138223</wp:posOffset>
              </wp:positionH>
              <wp:positionV relativeFrom="paragraph">
                <wp:posOffset>150982</wp:posOffset>
              </wp:positionV>
              <wp:extent cx="2392325" cy="0"/>
              <wp:effectExtent l="38100" t="38100" r="6540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3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11.9pt" to="177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25E5">
      <w:rPr>
        <w:rFonts w:ascii="Rockwell Extra Bold" w:hAnsi="Rockwell Extra Bold" w:cs="Lucida Sans Unicode"/>
        <w:b/>
        <w:sz w:val="32"/>
      </w:rPr>
      <w:t>Oncology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D62"/>
    <w:multiLevelType w:val="hybridMultilevel"/>
    <w:tmpl w:val="408A4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A5FFC"/>
    <w:multiLevelType w:val="hybridMultilevel"/>
    <w:tmpl w:val="489E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5BCA"/>
    <w:multiLevelType w:val="hybridMultilevel"/>
    <w:tmpl w:val="45843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B2C61"/>
    <w:multiLevelType w:val="hybridMultilevel"/>
    <w:tmpl w:val="5B4CC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10BC8"/>
    <w:multiLevelType w:val="hybridMultilevel"/>
    <w:tmpl w:val="438A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E3B66"/>
    <w:multiLevelType w:val="hybridMultilevel"/>
    <w:tmpl w:val="CF9A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B4B87"/>
    <w:multiLevelType w:val="hybridMultilevel"/>
    <w:tmpl w:val="876EF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734AD"/>
    <w:multiLevelType w:val="hybridMultilevel"/>
    <w:tmpl w:val="1024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D70E66"/>
    <w:multiLevelType w:val="hybridMultilevel"/>
    <w:tmpl w:val="1E04F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0156AC"/>
    <w:multiLevelType w:val="hybridMultilevel"/>
    <w:tmpl w:val="999EF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40D24"/>
    <w:multiLevelType w:val="hybridMultilevel"/>
    <w:tmpl w:val="C48E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01EF3"/>
    <w:multiLevelType w:val="hybridMultilevel"/>
    <w:tmpl w:val="10F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51F2"/>
    <w:multiLevelType w:val="hybridMultilevel"/>
    <w:tmpl w:val="EADEE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0E0EC4"/>
    <w:multiLevelType w:val="hybridMultilevel"/>
    <w:tmpl w:val="38046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395B2F"/>
    <w:multiLevelType w:val="hybridMultilevel"/>
    <w:tmpl w:val="B06A4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D373C"/>
    <w:multiLevelType w:val="hybridMultilevel"/>
    <w:tmpl w:val="00145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A50714"/>
    <w:multiLevelType w:val="hybridMultilevel"/>
    <w:tmpl w:val="0A4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C4248"/>
    <w:multiLevelType w:val="hybridMultilevel"/>
    <w:tmpl w:val="611A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C23B3"/>
    <w:multiLevelType w:val="hybridMultilevel"/>
    <w:tmpl w:val="A6768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7B0400"/>
    <w:multiLevelType w:val="hybridMultilevel"/>
    <w:tmpl w:val="25B84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0"/>
  </w:num>
  <w:num w:numId="5">
    <w:abstractNumId w:val="15"/>
  </w:num>
  <w:num w:numId="6">
    <w:abstractNumId w:val="18"/>
  </w:num>
  <w:num w:numId="7">
    <w:abstractNumId w:val="7"/>
  </w:num>
  <w:num w:numId="8">
    <w:abstractNumId w:val="2"/>
  </w:num>
  <w:num w:numId="9">
    <w:abstractNumId w:val="6"/>
  </w:num>
  <w:num w:numId="10">
    <w:abstractNumId w:val="19"/>
  </w:num>
  <w:num w:numId="11">
    <w:abstractNumId w:val="5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9"/>
  </w:num>
  <w:num w:numId="17">
    <w:abstractNumId w:val="12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FD"/>
    <w:rsid w:val="00064E1F"/>
    <w:rsid w:val="000811A1"/>
    <w:rsid w:val="000E775B"/>
    <w:rsid w:val="001342E9"/>
    <w:rsid w:val="00295BC8"/>
    <w:rsid w:val="00330455"/>
    <w:rsid w:val="00343CEF"/>
    <w:rsid w:val="003F0553"/>
    <w:rsid w:val="00455F0A"/>
    <w:rsid w:val="00474FB9"/>
    <w:rsid w:val="0049073C"/>
    <w:rsid w:val="004C68CE"/>
    <w:rsid w:val="004D5D0B"/>
    <w:rsid w:val="00546649"/>
    <w:rsid w:val="00556A04"/>
    <w:rsid w:val="00590D57"/>
    <w:rsid w:val="006C4DE4"/>
    <w:rsid w:val="00734DD1"/>
    <w:rsid w:val="007550B5"/>
    <w:rsid w:val="007B5494"/>
    <w:rsid w:val="0082784B"/>
    <w:rsid w:val="00830010"/>
    <w:rsid w:val="008645DE"/>
    <w:rsid w:val="008A0E20"/>
    <w:rsid w:val="008C6476"/>
    <w:rsid w:val="00994223"/>
    <w:rsid w:val="00A71CFD"/>
    <w:rsid w:val="00AB25E5"/>
    <w:rsid w:val="00AB6F02"/>
    <w:rsid w:val="00BE2D1C"/>
    <w:rsid w:val="00CC7751"/>
    <w:rsid w:val="00D772C1"/>
    <w:rsid w:val="00DF21C6"/>
    <w:rsid w:val="00E41BA3"/>
    <w:rsid w:val="00E61A8C"/>
    <w:rsid w:val="00F31919"/>
    <w:rsid w:val="00F46F30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FD"/>
    <w:pPr>
      <w:ind w:left="720"/>
      <w:contextualSpacing/>
    </w:pPr>
  </w:style>
  <w:style w:type="table" w:styleId="TableGrid">
    <w:name w:val="Table Grid"/>
    <w:basedOn w:val="TableNormal"/>
    <w:uiPriority w:val="59"/>
    <w:rsid w:val="003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4"/>
  </w:style>
  <w:style w:type="paragraph" w:styleId="Footer">
    <w:name w:val="footer"/>
    <w:basedOn w:val="Normal"/>
    <w:link w:val="FooterChar"/>
    <w:uiPriority w:val="99"/>
    <w:unhideWhenUsed/>
    <w:rsid w:val="0055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04"/>
  </w:style>
  <w:style w:type="character" w:styleId="Hyperlink">
    <w:name w:val="Hyperlink"/>
    <w:basedOn w:val="DefaultParagraphFont"/>
    <w:uiPriority w:val="99"/>
    <w:unhideWhenUsed/>
    <w:rsid w:val="00F31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1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F21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FD"/>
    <w:pPr>
      <w:ind w:left="720"/>
      <w:contextualSpacing/>
    </w:pPr>
  </w:style>
  <w:style w:type="table" w:styleId="TableGrid">
    <w:name w:val="Table Grid"/>
    <w:basedOn w:val="TableNormal"/>
    <w:uiPriority w:val="59"/>
    <w:rsid w:val="003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4"/>
  </w:style>
  <w:style w:type="paragraph" w:styleId="Footer">
    <w:name w:val="footer"/>
    <w:basedOn w:val="Normal"/>
    <w:link w:val="FooterChar"/>
    <w:uiPriority w:val="99"/>
    <w:unhideWhenUsed/>
    <w:rsid w:val="0055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04"/>
  </w:style>
  <w:style w:type="character" w:styleId="Hyperlink">
    <w:name w:val="Hyperlink"/>
    <w:basedOn w:val="DefaultParagraphFont"/>
    <w:uiPriority w:val="99"/>
    <w:unhideWhenUsed/>
    <w:rsid w:val="00F31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1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F21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Johnny</dc:creator>
  <cp:lastModifiedBy>Jace Johnny</cp:lastModifiedBy>
  <cp:revision>25</cp:revision>
  <dcterms:created xsi:type="dcterms:W3CDTF">2015-09-06T05:27:00Z</dcterms:created>
  <dcterms:modified xsi:type="dcterms:W3CDTF">2017-08-22T14:03:00Z</dcterms:modified>
</cp:coreProperties>
</file>